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B990" w14:textId="4F82B206" w:rsidR="00B92D6E" w:rsidRPr="002873B2" w:rsidRDefault="002873B2" w:rsidP="00832A46">
      <w:pPr>
        <w:jc w:val="center"/>
        <w:rPr>
          <w:rFonts w:asciiTheme="minorHAnsi" w:hAnsiTheme="minorHAnsi" w:cstheme="minorHAnsi"/>
          <w:b/>
          <w:iCs/>
        </w:rPr>
      </w:pPr>
      <w:r w:rsidRPr="002873B2">
        <w:rPr>
          <w:rFonts w:asciiTheme="minorHAnsi" w:hAnsiTheme="minorHAnsi" w:cstheme="minorHAnsi"/>
          <w:b/>
          <w:iCs/>
        </w:rPr>
        <w:t>TERMO DE REFERÊNCIA</w:t>
      </w:r>
    </w:p>
    <w:p w14:paraId="43AFEF78" w14:textId="2C4A8EA5" w:rsidR="002873B2" w:rsidRPr="002873B2" w:rsidRDefault="002873B2" w:rsidP="00832A46">
      <w:pPr>
        <w:jc w:val="center"/>
        <w:rPr>
          <w:rFonts w:asciiTheme="minorHAnsi" w:hAnsiTheme="minorHAnsi" w:cstheme="minorHAnsi"/>
          <w:b/>
          <w:iCs/>
        </w:rPr>
      </w:pPr>
      <w:r w:rsidRPr="002873B2">
        <w:rPr>
          <w:rFonts w:asciiTheme="minorHAnsi" w:hAnsiTheme="minorHAnsi" w:cstheme="minorHAnsi"/>
          <w:b/>
          <w:iCs/>
        </w:rPr>
        <w:t xml:space="preserve">PREGÃO </w:t>
      </w:r>
      <w:r w:rsidRPr="00677A3D">
        <w:rPr>
          <w:rFonts w:asciiTheme="minorHAnsi" w:hAnsiTheme="minorHAnsi" w:cstheme="minorHAnsi"/>
          <w:b/>
          <w:iCs/>
        </w:rPr>
        <w:t xml:space="preserve">ELETRÔNICO SRP </w:t>
      </w:r>
      <w:r w:rsidR="00677A3D" w:rsidRPr="00677A3D">
        <w:rPr>
          <w:rFonts w:asciiTheme="minorHAnsi" w:hAnsiTheme="minorHAnsi" w:cstheme="minorHAnsi"/>
          <w:b/>
          <w:iCs/>
        </w:rPr>
        <w:t>0</w:t>
      </w:r>
      <w:r w:rsidR="000A29D8">
        <w:rPr>
          <w:rFonts w:asciiTheme="minorHAnsi" w:hAnsiTheme="minorHAnsi" w:cstheme="minorHAnsi"/>
          <w:b/>
          <w:iCs/>
        </w:rPr>
        <w:t>4</w:t>
      </w:r>
      <w:r w:rsidR="00677A3D" w:rsidRPr="00677A3D">
        <w:rPr>
          <w:rFonts w:asciiTheme="minorHAnsi" w:hAnsiTheme="minorHAnsi" w:cstheme="minorHAnsi"/>
          <w:b/>
          <w:iCs/>
        </w:rPr>
        <w:t>/</w:t>
      </w:r>
      <w:r w:rsidRPr="00677A3D">
        <w:rPr>
          <w:rFonts w:asciiTheme="minorHAnsi" w:hAnsiTheme="minorHAnsi" w:cstheme="minorHAnsi"/>
          <w:b/>
          <w:iCs/>
        </w:rPr>
        <w:t>2024</w:t>
      </w:r>
    </w:p>
    <w:p w14:paraId="1990298E" w14:textId="6D540C84" w:rsidR="002873B2" w:rsidRPr="002873B2" w:rsidRDefault="002873B2" w:rsidP="00832A46">
      <w:pPr>
        <w:jc w:val="center"/>
        <w:rPr>
          <w:rFonts w:asciiTheme="minorHAnsi" w:eastAsia="Times New Roman" w:hAnsiTheme="minorHAnsi" w:cstheme="minorHAnsi"/>
          <w:b/>
          <w:iCs/>
        </w:rPr>
      </w:pPr>
      <w:r w:rsidRPr="002873B2">
        <w:rPr>
          <w:rFonts w:asciiTheme="minorHAnsi" w:hAnsiTheme="minorHAnsi" w:cstheme="minorHAnsi"/>
          <w:b/>
          <w:iCs/>
        </w:rPr>
        <w:t>PREFEITURA MUNICIPAL DE GO</w:t>
      </w:r>
      <w:r w:rsidR="00780C2E">
        <w:rPr>
          <w:rFonts w:asciiTheme="minorHAnsi" w:hAnsiTheme="minorHAnsi" w:cstheme="minorHAnsi"/>
          <w:b/>
          <w:iCs/>
        </w:rPr>
        <w:t>V</w:t>
      </w:r>
      <w:r w:rsidRPr="002873B2">
        <w:rPr>
          <w:rFonts w:asciiTheme="minorHAnsi" w:hAnsiTheme="minorHAnsi" w:cstheme="minorHAnsi"/>
          <w:b/>
          <w:iCs/>
        </w:rPr>
        <w:t>ERNADOR MANGABEIRA</w:t>
      </w:r>
    </w:p>
    <w:p w14:paraId="22414BCA" w14:textId="28CD57F4" w:rsidR="00B92D6E" w:rsidRPr="00E76C13" w:rsidRDefault="00B92D6E" w:rsidP="00832A46">
      <w:pPr>
        <w:jc w:val="center"/>
        <w:rPr>
          <w:rFonts w:asciiTheme="minorHAnsi" w:hAnsiTheme="minorHAnsi" w:cstheme="minorHAnsi"/>
          <w:bCs/>
          <w:iCs/>
          <w:color w:val="000000"/>
        </w:rPr>
      </w:pPr>
      <w:r w:rsidRPr="00E76C13">
        <w:rPr>
          <w:rFonts w:asciiTheme="minorHAnsi" w:hAnsiTheme="minorHAnsi" w:cstheme="minorHAnsi"/>
          <w:iCs/>
          <w:color w:val="000000"/>
        </w:rPr>
        <w:t xml:space="preserve">(Processo </w:t>
      </w:r>
      <w:r w:rsidRPr="00677A3D">
        <w:rPr>
          <w:rFonts w:asciiTheme="minorHAnsi" w:hAnsiTheme="minorHAnsi" w:cstheme="minorHAnsi"/>
          <w:iCs/>
        </w:rPr>
        <w:t xml:space="preserve">Administrativo </w:t>
      </w:r>
      <w:r w:rsidR="00677A3D" w:rsidRPr="00677A3D">
        <w:rPr>
          <w:rFonts w:asciiTheme="minorHAnsi" w:hAnsiTheme="minorHAnsi" w:cstheme="minorHAnsi"/>
          <w:iCs/>
        </w:rPr>
        <w:t>0</w:t>
      </w:r>
      <w:r w:rsidR="000A29D8">
        <w:rPr>
          <w:rFonts w:asciiTheme="minorHAnsi" w:hAnsiTheme="minorHAnsi" w:cstheme="minorHAnsi"/>
          <w:iCs/>
        </w:rPr>
        <w:t>15</w:t>
      </w:r>
      <w:r w:rsidR="00677A3D" w:rsidRPr="00677A3D">
        <w:rPr>
          <w:rFonts w:asciiTheme="minorHAnsi" w:hAnsiTheme="minorHAnsi" w:cstheme="minorHAnsi"/>
          <w:iCs/>
        </w:rPr>
        <w:t>/2024)</w:t>
      </w:r>
    </w:p>
    <w:p w14:paraId="72524CCE" w14:textId="77777777" w:rsidR="00D83DFF" w:rsidRPr="00E76C13" w:rsidRDefault="00D83DFF" w:rsidP="00E37F7E">
      <w:pPr>
        <w:spacing w:line="276" w:lineRule="auto"/>
        <w:jc w:val="center"/>
        <w:rPr>
          <w:rFonts w:asciiTheme="minorHAnsi" w:hAnsiTheme="minorHAnsi" w:cstheme="minorHAnsi"/>
          <w:b/>
          <w:iCs/>
          <w:color w:val="000000"/>
        </w:rPr>
      </w:pPr>
    </w:p>
    <w:p w14:paraId="564E1C2F" w14:textId="77777777" w:rsidR="00B92D6E" w:rsidRPr="00E76C13" w:rsidRDefault="00B92D6E" w:rsidP="00E76C13">
      <w:pPr>
        <w:spacing w:line="276" w:lineRule="auto"/>
        <w:jc w:val="both"/>
        <w:rPr>
          <w:rFonts w:asciiTheme="minorHAnsi" w:hAnsiTheme="minorHAnsi" w:cstheme="minorHAnsi"/>
          <w:iCs/>
        </w:rPr>
      </w:pPr>
      <w:r w:rsidRPr="00E76C13">
        <w:rPr>
          <w:rFonts w:asciiTheme="minorHAnsi" w:hAnsiTheme="minorHAnsi" w:cstheme="minorHAnsi"/>
          <w:b/>
          <w:iCs/>
          <w:color w:val="000000"/>
        </w:rPr>
        <w:t xml:space="preserve">1. </w:t>
      </w:r>
      <w:r w:rsidRPr="00E76C13">
        <w:rPr>
          <w:rFonts w:asciiTheme="minorHAnsi" w:hAnsiTheme="minorHAnsi" w:cstheme="minorHAnsi"/>
          <w:b/>
          <w:iCs/>
        </w:rPr>
        <w:t>CONDIÇÕES GERAIS DA CONTRATAÇÃO</w:t>
      </w:r>
    </w:p>
    <w:p w14:paraId="35895FA2" w14:textId="4398141A" w:rsidR="00D83DFF" w:rsidRDefault="00B92D6E" w:rsidP="00204D5F">
      <w:pPr>
        <w:autoSpaceDE w:val="0"/>
        <w:autoSpaceDN w:val="0"/>
        <w:adjustRightInd w:val="0"/>
        <w:jc w:val="both"/>
        <w:rPr>
          <w:rFonts w:asciiTheme="minorHAnsi" w:hAnsiTheme="minorHAnsi" w:cstheme="minorHAnsi"/>
          <w:iCs/>
        </w:rPr>
      </w:pPr>
      <w:r w:rsidRPr="00E76C13">
        <w:rPr>
          <w:rFonts w:asciiTheme="minorHAnsi" w:hAnsiTheme="minorHAnsi" w:cstheme="minorHAnsi"/>
          <w:iCs/>
        </w:rPr>
        <w:t>1.1</w:t>
      </w:r>
      <w:r w:rsidRPr="00B22D29">
        <w:rPr>
          <w:rFonts w:asciiTheme="minorHAnsi" w:hAnsiTheme="minorHAnsi" w:cstheme="minorHAnsi"/>
          <w:iCs/>
        </w:rPr>
        <w:t xml:space="preserve">. </w:t>
      </w:r>
      <w:r w:rsidR="000A29D8" w:rsidRPr="000A29D8">
        <w:rPr>
          <w:rFonts w:asciiTheme="minorHAnsi" w:hAnsiTheme="minorHAnsi" w:cstheme="minorHAnsi"/>
          <w:iCs/>
        </w:rPr>
        <w:t xml:space="preserve">Registro de preços visando a futura e eventual </w:t>
      </w:r>
      <w:r w:rsidR="000A29D8">
        <w:rPr>
          <w:rFonts w:asciiTheme="minorHAnsi" w:hAnsiTheme="minorHAnsi" w:cstheme="minorHAnsi"/>
          <w:iCs/>
        </w:rPr>
        <w:t>c</w:t>
      </w:r>
      <w:r w:rsidR="000A29D8" w:rsidRPr="000A29D8">
        <w:rPr>
          <w:rFonts w:asciiTheme="minorHAnsi" w:hAnsiTheme="minorHAnsi" w:cstheme="minorHAnsi"/>
          <w:iCs/>
        </w:rPr>
        <w:t>ontratação de empresa para fornecimento de camisas para serem utilizadas por servidores no desempenho de suas atividades nas unidades das secretarias e também por participantes de eventos promovidos pela administração municipal,</w:t>
      </w:r>
      <w:r w:rsidR="00E76C13" w:rsidRPr="00204D5F">
        <w:rPr>
          <w:rFonts w:asciiTheme="minorHAnsi" w:hAnsiTheme="minorHAnsi" w:cstheme="minorHAnsi"/>
        </w:rPr>
        <w:t xml:space="preserve"> </w:t>
      </w:r>
      <w:r w:rsidRPr="00204D5F">
        <w:rPr>
          <w:rFonts w:asciiTheme="minorHAnsi" w:hAnsiTheme="minorHAnsi" w:cstheme="minorHAnsi"/>
          <w:iCs/>
        </w:rPr>
        <w:t>nos termos da tabela abaixo, conforme condições e exigências estabelecidas neste instrumento.</w:t>
      </w:r>
    </w:p>
    <w:p w14:paraId="69BC4E4E" w14:textId="77777777" w:rsidR="00FF2AA9" w:rsidRDefault="00FF2AA9" w:rsidP="00204D5F">
      <w:pPr>
        <w:autoSpaceDE w:val="0"/>
        <w:autoSpaceDN w:val="0"/>
        <w:adjustRightInd w:val="0"/>
        <w:jc w:val="both"/>
        <w:rPr>
          <w:rFonts w:asciiTheme="minorHAnsi" w:hAnsiTheme="minorHAnsi" w:cstheme="minorHAnsi"/>
          <w:iCs/>
        </w:rPr>
      </w:pPr>
    </w:p>
    <w:tbl>
      <w:tblPr>
        <w:tblW w:w="10387" w:type="dxa"/>
        <w:tblInd w:w="-382" w:type="dxa"/>
        <w:tblCellMar>
          <w:left w:w="70" w:type="dxa"/>
          <w:right w:w="70" w:type="dxa"/>
        </w:tblCellMar>
        <w:tblLook w:val="04A0" w:firstRow="1" w:lastRow="0" w:firstColumn="1" w:lastColumn="0" w:noHBand="0" w:noVBand="1"/>
      </w:tblPr>
      <w:tblGrid>
        <w:gridCol w:w="953"/>
        <w:gridCol w:w="3867"/>
        <w:gridCol w:w="952"/>
        <w:gridCol w:w="829"/>
        <w:gridCol w:w="1282"/>
        <w:gridCol w:w="1248"/>
        <w:gridCol w:w="1256"/>
      </w:tblGrid>
      <w:tr w:rsidR="00FC5985" w:rsidRPr="00306A77" w14:paraId="786FF17A" w14:textId="77777777" w:rsidTr="003C1E9D">
        <w:trPr>
          <w:trHeight w:val="499"/>
        </w:trPr>
        <w:tc>
          <w:tcPr>
            <w:tcW w:w="10387" w:type="dxa"/>
            <w:gridSpan w:val="7"/>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42B9E97" w14:textId="5FAEC413" w:rsidR="00FC5985" w:rsidRPr="00FC5985" w:rsidRDefault="00DE3A9D" w:rsidP="00FC5985">
            <w:pPr>
              <w:jc w:val="center"/>
              <w:rPr>
                <w:rFonts w:asciiTheme="minorHAnsi" w:eastAsia="Times New Roman" w:hAnsiTheme="minorHAnsi" w:cstheme="minorHAnsi"/>
                <w:b/>
                <w:bCs/>
                <w:color w:val="000000"/>
                <w:sz w:val="28"/>
                <w:szCs w:val="28"/>
              </w:rPr>
            </w:pPr>
            <w:r>
              <w:rPr>
                <w:rFonts w:asciiTheme="minorHAnsi" w:eastAsia="Times New Roman" w:hAnsiTheme="minorHAnsi" w:cstheme="minorHAnsi"/>
                <w:b/>
                <w:bCs/>
                <w:color w:val="000000"/>
                <w:sz w:val="28"/>
                <w:szCs w:val="28"/>
              </w:rPr>
              <w:t>GURPO 01</w:t>
            </w:r>
          </w:p>
        </w:tc>
      </w:tr>
      <w:tr w:rsidR="00306A77" w:rsidRPr="00306A77" w14:paraId="2318531B" w14:textId="77777777" w:rsidTr="003C1E9D">
        <w:trPr>
          <w:trHeight w:val="499"/>
        </w:trPr>
        <w:tc>
          <w:tcPr>
            <w:tcW w:w="95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DD36421" w14:textId="77777777" w:rsidR="00306A77" w:rsidRPr="00306A77" w:rsidRDefault="00306A77" w:rsidP="00344DF1">
            <w:pPr>
              <w:ind w:firstLineChars="100" w:firstLine="241"/>
              <w:rPr>
                <w:rFonts w:asciiTheme="minorHAnsi" w:eastAsia="Times New Roman" w:hAnsiTheme="minorHAnsi" w:cstheme="minorHAnsi"/>
                <w:b/>
                <w:bCs/>
                <w:color w:val="000000"/>
              </w:rPr>
            </w:pPr>
            <w:r w:rsidRPr="00306A77">
              <w:rPr>
                <w:rFonts w:asciiTheme="minorHAnsi" w:eastAsia="Times New Roman" w:hAnsiTheme="minorHAnsi" w:cstheme="minorHAnsi"/>
                <w:b/>
                <w:bCs/>
                <w:color w:val="000000"/>
              </w:rPr>
              <w:t>ITEM</w:t>
            </w:r>
          </w:p>
        </w:tc>
        <w:tc>
          <w:tcPr>
            <w:tcW w:w="3867"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1B53541" w14:textId="77777777" w:rsidR="00306A77" w:rsidRPr="00306A77" w:rsidRDefault="00306A77" w:rsidP="00344DF1">
            <w:pPr>
              <w:rPr>
                <w:rFonts w:asciiTheme="minorHAnsi" w:eastAsia="Times New Roman" w:hAnsiTheme="minorHAnsi" w:cstheme="minorHAnsi"/>
                <w:b/>
                <w:bCs/>
                <w:color w:val="000000"/>
              </w:rPr>
            </w:pPr>
            <w:r w:rsidRPr="00306A77">
              <w:rPr>
                <w:rFonts w:asciiTheme="minorHAnsi" w:eastAsia="Times New Roman" w:hAnsiTheme="minorHAnsi" w:cstheme="minorHAnsi"/>
                <w:b/>
                <w:bCs/>
                <w:color w:val="000000"/>
              </w:rPr>
              <w:t>ESPECIFICAÇÃO DOS MATERIAIS</w:t>
            </w:r>
          </w:p>
        </w:tc>
        <w:tc>
          <w:tcPr>
            <w:tcW w:w="95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FC8F4C6" w14:textId="77777777" w:rsidR="00306A77" w:rsidRPr="00306A77" w:rsidRDefault="00306A77" w:rsidP="00344DF1">
            <w:pPr>
              <w:ind w:firstLineChars="100" w:firstLine="241"/>
              <w:rPr>
                <w:rFonts w:asciiTheme="minorHAnsi" w:eastAsia="Times New Roman" w:hAnsiTheme="minorHAnsi" w:cstheme="minorHAnsi"/>
                <w:b/>
                <w:bCs/>
                <w:color w:val="000000"/>
              </w:rPr>
            </w:pPr>
            <w:r w:rsidRPr="00306A77">
              <w:rPr>
                <w:rFonts w:asciiTheme="minorHAnsi" w:eastAsia="Times New Roman" w:hAnsiTheme="minorHAnsi" w:cstheme="minorHAnsi"/>
                <w:b/>
                <w:bCs/>
                <w:color w:val="000000"/>
              </w:rPr>
              <w:t>UND</w:t>
            </w:r>
          </w:p>
        </w:tc>
        <w:tc>
          <w:tcPr>
            <w:tcW w:w="82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B633AED" w14:textId="77777777" w:rsidR="00306A77" w:rsidRPr="00306A77" w:rsidRDefault="00306A77" w:rsidP="00344DF1">
            <w:pPr>
              <w:ind w:firstLineChars="100" w:firstLine="241"/>
              <w:rPr>
                <w:rFonts w:asciiTheme="minorHAnsi" w:eastAsia="Times New Roman" w:hAnsiTheme="minorHAnsi" w:cstheme="minorHAnsi"/>
                <w:b/>
                <w:bCs/>
                <w:color w:val="000000"/>
              </w:rPr>
            </w:pPr>
            <w:r w:rsidRPr="00306A77">
              <w:rPr>
                <w:rFonts w:asciiTheme="minorHAnsi" w:eastAsia="Times New Roman" w:hAnsiTheme="minorHAnsi" w:cstheme="minorHAnsi"/>
                <w:b/>
                <w:bCs/>
                <w:color w:val="000000"/>
              </w:rPr>
              <w:t>QTD</w:t>
            </w:r>
          </w:p>
        </w:tc>
        <w:tc>
          <w:tcPr>
            <w:tcW w:w="128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8D87EA0" w14:textId="77777777" w:rsidR="00306A77" w:rsidRPr="00306A77" w:rsidRDefault="00306A77" w:rsidP="00344DF1">
            <w:pPr>
              <w:ind w:firstLineChars="100" w:firstLine="241"/>
              <w:rPr>
                <w:rFonts w:asciiTheme="minorHAnsi" w:eastAsia="Times New Roman" w:hAnsiTheme="minorHAnsi" w:cstheme="minorHAnsi"/>
                <w:b/>
                <w:bCs/>
                <w:color w:val="000000"/>
              </w:rPr>
            </w:pPr>
            <w:r w:rsidRPr="00306A77">
              <w:rPr>
                <w:rFonts w:asciiTheme="minorHAnsi" w:eastAsia="Times New Roman" w:hAnsiTheme="minorHAnsi" w:cstheme="minorHAnsi"/>
                <w:b/>
                <w:bCs/>
                <w:color w:val="000000"/>
              </w:rPr>
              <w:t>MARCA</w:t>
            </w:r>
          </w:p>
        </w:tc>
        <w:tc>
          <w:tcPr>
            <w:tcW w:w="1248"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47E8282" w14:textId="77777777" w:rsidR="00306A77" w:rsidRPr="00306A77" w:rsidRDefault="00306A77" w:rsidP="00344DF1">
            <w:pPr>
              <w:jc w:val="center"/>
              <w:rPr>
                <w:rFonts w:asciiTheme="minorHAnsi" w:eastAsia="Times New Roman" w:hAnsiTheme="minorHAnsi" w:cstheme="minorHAnsi"/>
                <w:b/>
                <w:bCs/>
                <w:color w:val="000000"/>
              </w:rPr>
            </w:pPr>
            <w:r w:rsidRPr="00306A77">
              <w:rPr>
                <w:rFonts w:asciiTheme="minorHAnsi" w:eastAsia="Times New Roman" w:hAnsiTheme="minorHAnsi" w:cstheme="minorHAnsi"/>
                <w:b/>
                <w:bCs/>
                <w:color w:val="000000"/>
              </w:rPr>
              <w:t>VL. UNIT</w:t>
            </w:r>
          </w:p>
        </w:tc>
        <w:tc>
          <w:tcPr>
            <w:tcW w:w="125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461B2E2" w14:textId="77777777" w:rsidR="00306A77" w:rsidRPr="00306A77" w:rsidRDefault="00306A77" w:rsidP="00344DF1">
            <w:pPr>
              <w:jc w:val="center"/>
              <w:rPr>
                <w:rFonts w:asciiTheme="minorHAnsi" w:eastAsia="Times New Roman" w:hAnsiTheme="minorHAnsi" w:cstheme="minorHAnsi"/>
                <w:b/>
                <w:bCs/>
                <w:color w:val="000000"/>
              </w:rPr>
            </w:pPr>
            <w:r w:rsidRPr="00306A77">
              <w:rPr>
                <w:rFonts w:asciiTheme="minorHAnsi" w:eastAsia="Times New Roman" w:hAnsiTheme="minorHAnsi" w:cstheme="minorHAnsi"/>
                <w:b/>
                <w:bCs/>
                <w:color w:val="000000"/>
              </w:rPr>
              <w:t>VL. TOTAL</w:t>
            </w:r>
          </w:p>
        </w:tc>
      </w:tr>
      <w:tr w:rsidR="00A21159" w:rsidRPr="00306A77" w14:paraId="3F593BED" w14:textId="77777777" w:rsidTr="000A29D8">
        <w:trPr>
          <w:trHeight w:val="266"/>
        </w:trPr>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73905D3" w14:textId="2B9D05F2" w:rsidR="00A21159" w:rsidRPr="00306A77" w:rsidRDefault="00A21159" w:rsidP="00A21159">
            <w:pPr>
              <w:jc w:val="center"/>
              <w:rPr>
                <w:rFonts w:asciiTheme="minorHAnsi" w:eastAsia="Times New Roman" w:hAnsiTheme="minorHAnsi" w:cstheme="minorHAnsi"/>
                <w:color w:val="000000"/>
              </w:rPr>
            </w:pPr>
            <w:r>
              <w:rPr>
                <w:rFonts w:asciiTheme="minorHAnsi" w:eastAsia="Times New Roman" w:hAnsiTheme="minorHAnsi" w:cstheme="minorHAnsi"/>
                <w:color w:val="000000"/>
              </w:rPr>
              <w:t>1</w:t>
            </w:r>
          </w:p>
        </w:tc>
        <w:tc>
          <w:tcPr>
            <w:tcW w:w="3867" w:type="dxa"/>
            <w:tcBorders>
              <w:top w:val="single" w:sz="4" w:space="0" w:color="auto"/>
              <w:left w:val="nil"/>
              <w:bottom w:val="single" w:sz="4" w:space="0" w:color="auto"/>
              <w:right w:val="nil"/>
            </w:tcBorders>
            <w:shd w:val="clear" w:color="auto" w:fill="auto"/>
          </w:tcPr>
          <w:p w14:paraId="61A179BE" w14:textId="0018D3DE" w:rsidR="00A21159" w:rsidRPr="00B01531" w:rsidRDefault="00A21159" w:rsidP="00A21159">
            <w:pPr>
              <w:jc w:val="both"/>
              <w:rPr>
                <w:rFonts w:ascii="Calibri" w:hAnsi="Calibri" w:cs="Calibri"/>
                <w:color w:val="000000"/>
                <w:sz w:val="22"/>
                <w:szCs w:val="22"/>
                <w:highlight w:val="yellow"/>
              </w:rPr>
            </w:pPr>
            <w:r w:rsidRPr="00543D89">
              <w:t>CAMISA PERSONALIZADA COM LOGOMARCA – Camisa, confeccionada em malha de composição CO/PES/CV - 48% Algodão, 34% Poliéster e 18% Viscose, (tolerância de +/- 3%), com gramatura de 160g/m², (tolerância de +/- 5%), na cor branco óptico, manga curta, com gola careca e punhos confeccionados em Ribana 65% Poliéster, 33% Viscose e 2% Elastano, (tolerância de +/- 3%), com gramatura de 260g/m², (tolerância de +/- 5)  Tamanhos diversos, diversos lay-outs, Tiragem mínima 50 camisas A peça deve estar limpa e íntegra, isenta de qualquer defeito que comprometa sua apresentação. Todas as peças deverão ser embaladas em sacos plásticos transparentes.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AC8653D" w14:textId="3A3F54B5" w:rsidR="00A21159" w:rsidRPr="00FF2AA9" w:rsidRDefault="00A21159" w:rsidP="00A21159">
            <w:pPr>
              <w:jc w:val="center"/>
              <w:rPr>
                <w:rFonts w:ascii="Calibri" w:hAnsi="Calibri" w:cs="Calibri"/>
                <w:color w:val="000000"/>
                <w:sz w:val="22"/>
                <w:szCs w:val="22"/>
              </w:rPr>
            </w:pPr>
            <w:r w:rsidRPr="00B82348">
              <w:t>UNDS</w:t>
            </w:r>
          </w:p>
        </w:tc>
        <w:tc>
          <w:tcPr>
            <w:tcW w:w="829" w:type="dxa"/>
            <w:tcBorders>
              <w:top w:val="single" w:sz="4" w:space="0" w:color="auto"/>
              <w:left w:val="nil"/>
              <w:bottom w:val="single" w:sz="4" w:space="0" w:color="auto"/>
              <w:right w:val="single" w:sz="4" w:space="0" w:color="auto"/>
            </w:tcBorders>
            <w:shd w:val="clear" w:color="auto" w:fill="auto"/>
            <w:vAlign w:val="center"/>
          </w:tcPr>
          <w:p w14:paraId="44E08843" w14:textId="7F599249" w:rsidR="00A21159" w:rsidRPr="00306A77" w:rsidRDefault="00A21159" w:rsidP="00A21159">
            <w:pPr>
              <w:jc w:val="center"/>
              <w:rPr>
                <w:rFonts w:asciiTheme="minorHAnsi" w:eastAsia="Times New Roman" w:hAnsiTheme="minorHAnsi" w:cstheme="minorHAnsi"/>
                <w:color w:val="000000"/>
              </w:rPr>
            </w:pPr>
            <w:r w:rsidRPr="00FC06AD">
              <w:t>1.200</w:t>
            </w:r>
          </w:p>
        </w:tc>
        <w:tc>
          <w:tcPr>
            <w:tcW w:w="1282" w:type="dxa"/>
            <w:tcBorders>
              <w:top w:val="single" w:sz="4" w:space="0" w:color="auto"/>
              <w:left w:val="nil"/>
              <w:bottom w:val="single" w:sz="4" w:space="0" w:color="auto"/>
              <w:right w:val="single" w:sz="4" w:space="0" w:color="auto"/>
            </w:tcBorders>
            <w:shd w:val="clear" w:color="auto" w:fill="auto"/>
            <w:vAlign w:val="center"/>
          </w:tcPr>
          <w:p w14:paraId="74D84788" w14:textId="77777777" w:rsidR="00A21159" w:rsidRPr="00306A77" w:rsidRDefault="00A21159" w:rsidP="00A21159">
            <w:pPr>
              <w:rPr>
                <w:rFonts w:asciiTheme="minorHAnsi" w:eastAsia="Times New Roman" w:hAnsiTheme="minorHAnsi" w:cstheme="minorHAnsi"/>
                <w:color w:val="000000"/>
              </w:rPr>
            </w:pPr>
          </w:p>
        </w:tc>
        <w:tc>
          <w:tcPr>
            <w:tcW w:w="1248" w:type="dxa"/>
            <w:tcBorders>
              <w:top w:val="single" w:sz="4" w:space="0" w:color="auto"/>
              <w:left w:val="nil"/>
              <w:bottom w:val="single" w:sz="4" w:space="0" w:color="auto"/>
              <w:right w:val="single" w:sz="4" w:space="0" w:color="auto"/>
            </w:tcBorders>
            <w:shd w:val="clear" w:color="auto" w:fill="auto"/>
            <w:vAlign w:val="center"/>
          </w:tcPr>
          <w:p w14:paraId="283D1A67" w14:textId="77777777" w:rsidR="00A21159" w:rsidRPr="00306A77" w:rsidRDefault="00A21159" w:rsidP="00A21159">
            <w:pPr>
              <w:ind w:firstLineChars="100" w:firstLine="240"/>
              <w:rPr>
                <w:rFonts w:asciiTheme="minorHAnsi" w:eastAsia="Times New Roman" w:hAnsiTheme="minorHAnsi" w:cstheme="minorHAnsi"/>
                <w:color w:val="000000"/>
              </w:rPr>
            </w:pPr>
          </w:p>
        </w:tc>
        <w:tc>
          <w:tcPr>
            <w:tcW w:w="1256" w:type="dxa"/>
            <w:tcBorders>
              <w:top w:val="single" w:sz="4" w:space="0" w:color="auto"/>
              <w:left w:val="nil"/>
              <w:bottom w:val="single" w:sz="4" w:space="0" w:color="auto"/>
              <w:right w:val="single" w:sz="4" w:space="0" w:color="auto"/>
            </w:tcBorders>
            <w:shd w:val="clear" w:color="auto" w:fill="auto"/>
            <w:vAlign w:val="center"/>
          </w:tcPr>
          <w:p w14:paraId="4B2AADC5" w14:textId="77777777" w:rsidR="00A21159" w:rsidRPr="00306A77" w:rsidRDefault="00A21159" w:rsidP="00A21159">
            <w:pPr>
              <w:rPr>
                <w:rFonts w:asciiTheme="minorHAnsi" w:eastAsia="Times New Roman" w:hAnsiTheme="minorHAnsi" w:cstheme="minorHAnsi"/>
                <w:color w:val="000000"/>
              </w:rPr>
            </w:pPr>
          </w:p>
        </w:tc>
      </w:tr>
      <w:tr w:rsidR="00A21159" w:rsidRPr="00306A77" w14:paraId="283B9839" w14:textId="77777777" w:rsidTr="000A29D8">
        <w:trPr>
          <w:trHeight w:val="266"/>
        </w:trPr>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5D5CD960" w14:textId="41F9CD69" w:rsidR="00A21159" w:rsidRPr="00306A77" w:rsidRDefault="00A21159" w:rsidP="00A21159">
            <w:pPr>
              <w:jc w:val="center"/>
              <w:rPr>
                <w:rFonts w:asciiTheme="minorHAnsi" w:eastAsia="Times New Roman" w:hAnsiTheme="minorHAnsi" w:cstheme="minorHAnsi"/>
                <w:color w:val="000000"/>
              </w:rPr>
            </w:pPr>
            <w:r>
              <w:rPr>
                <w:rFonts w:asciiTheme="minorHAnsi" w:eastAsia="Times New Roman" w:hAnsiTheme="minorHAnsi" w:cstheme="minorHAnsi"/>
                <w:color w:val="000000"/>
              </w:rPr>
              <w:t>2</w:t>
            </w:r>
          </w:p>
        </w:tc>
        <w:tc>
          <w:tcPr>
            <w:tcW w:w="3867" w:type="dxa"/>
            <w:tcBorders>
              <w:top w:val="single" w:sz="4" w:space="0" w:color="auto"/>
              <w:left w:val="nil"/>
              <w:bottom w:val="single" w:sz="4" w:space="0" w:color="auto"/>
              <w:right w:val="nil"/>
            </w:tcBorders>
            <w:shd w:val="clear" w:color="auto" w:fill="auto"/>
          </w:tcPr>
          <w:p w14:paraId="4E0C0F64" w14:textId="21BA3891" w:rsidR="00A21159" w:rsidRPr="00B01531" w:rsidRDefault="00A21159" w:rsidP="00A21159">
            <w:pPr>
              <w:jc w:val="both"/>
              <w:rPr>
                <w:rFonts w:ascii="Calibri" w:hAnsi="Calibri" w:cs="Calibri"/>
                <w:color w:val="000000"/>
                <w:sz w:val="22"/>
                <w:szCs w:val="22"/>
                <w:highlight w:val="yellow"/>
              </w:rPr>
            </w:pPr>
            <w:r w:rsidRPr="00543D89">
              <w:t xml:space="preserve">CAMISA PERSONALIZADA COM LOGOMARCA – Camisa, confeccionada em malha de composição PV - 67%  Poliéster e 33% Viscose, (tolerância de +/- 3%), com gramatura de 160g/m², (tolerância de +/- 5%), cores diversas, manga curta, com gola careca e punhos confeccionados em Ribana 65% Poliéster, 33% Viscose e 2% Elastano, (tolerância de +/- 3%), com gramatura de 260g/m², (tolerância de +/- 5)  Tamanhos diversos, diversos lay-outs em serigrafia, Tiragem </w:t>
            </w:r>
            <w:r w:rsidRPr="00543D89">
              <w:lastRenderedPageBreak/>
              <w:t>mínima 50 camisas A peça deve estar limpa e íntegra, isenta de qualquer defeito que comprometa sua apresentação. Todas as peças deverão ser embaladas em sacos plásticos transparentes.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B74F29" w14:textId="2AA17CB2" w:rsidR="00A21159" w:rsidRPr="00306A77" w:rsidRDefault="00A21159" w:rsidP="00A21159">
            <w:pPr>
              <w:jc w:val="center"/>
              <w:rPr>
                <w:rFonts w:asciiTheme="minorHAnsi" w:eastAsia="Times New Roman" w:hAnsiTheme="minorHAnsi" w:cstheme="minorHAnsi"/>
                <w:color w:val="000000"/>
              </w:rPr>
            </w:pPr>
            <w:r w:rsidRPr="00B82348">
              <w:lastRenderedPageBreak/>
              <w:t>UNDS</w:t>
            </w:r>
          </w:p>
        </w:tc>
        <w:tc>
          <w:tcPr>
            <w:tcW w:w="829" w:type="dxa"/>
            <w:tcBorders>
              <w:top w:val="single" w:sz="4" w:space="0" w:color="auto"/>
              <w:left w:val="nil"/>
              <w:bottom w:val="single" w:sz="4" w:space="0" w:color="auto"/>
              <w:right w:val="single" w:sz="4" w:space="0" w:color="auto"/>
            </w:tcBorders>
            <w:shd w:val="clear" w:color="auto" w:fill="auto"/>
            <w:vAlign w:val="center"/>
          </w:tcPr>
          <w:p w14:paraId="7664BDF2" w14:textId="2A4DE8BE" w:rsidR="00A21159" w:rsidRPr="00306A77" w:rsidRDefault="00A21159" w:rsidP="00A21159">
            <w:pPr>
              <w:jc w:val="center"/>
              <w:rPr>
                <w:rFonts w:asciiTheme="minorHAnsi" w:eastAsia="Times New Roman" w:hAnsiTheme="minorHAnsi" w:cstheme="minorHAnsi"/>
                <w:color w:val="000000"/>
              </w:rPr>
            </w:pPr>
            <w:r w:rsidRPr="00FC06AD">
              <w:t>1.200</w:t>
            </w:r>
          </w:p>
        </w:tc>
        <w:tc>
          <w:tcPr>
            <w:tcW w:w="1282" w:type="dxa"/>
            <w:tcBorders>
              <w:top w:val="single" w:sz="4" w:space="0" w:color="auto"/>
              <w:left w:val="nil"/>
              <w:bottom w:val="single" w:sz="4" w:space="0" w:color="auto"/>
              <w:right w:val="single" w:sz="4" w:space="0" w:color="auto"/>
            </w:tcBorders>
            <w:shd w:val="clear" w:color="auto" w:fill="auto"/>
            <w:vAlign w:val="center"/>
          </w:tcPr>
          <w:p w14:paraId="11D7D5E4" w14:textId="77777777" w:rsidR="00A21159" w:rsidRPr="00306A77" w:rsidRDefault="00A21159" w:rsidP="00A21159">
            <w:pPr>
              <w:rPr>
                <w:rFonts w:asciiTheme="minorHAnsi" w:eastAsia="Times New Roman" w:hAnsiTheme="minorHAnsi" w:cstheme="minorHAnsi"/>
                <w:color w:val="000000"/>
              </w:rPr>
            </w:pPr>
          </w:p>
        </w:tc>
        <w:tc>
          <w:tcPr>
            <w:tcW w:w="1248" w:type="dxa"/>
            <w:tcBorders>
              <w:top w:val="single" w:sz="4" w:space="0" w:color="auto"/>
              <w:left w:val="nil"/>
              <w:bottom w:val="single" w:sz="4" w:space="0" w:color="auto"/>
              <w:right w:val="single" w:sz="4" w:space="0" w:color="auto"/>
            </w:tcBorders>
            <w:shd w:val="clear" w:color="auto" w:fill="auto"/>
            <w:vAlign w:val="center"/>
          </w:tcPr>
          <w:p w14:paraId="203551BD" w14:textId="77777777" w:rsidR="00A21159" w:rsidRPr="00306A77" w:rsidRDefault="00A21159" w:rsidP="00A21159">
            <w:pPr>
              <w:ind w:firstLineChars="100" w:firstLine="240"/>
              <w:rPr>
                <w:rFonts w:asciiTheme="minorHAnsi" w:eastAsia="Times New Roman" w:hAnsiTheme="minorHAnsi" w:cstheme="minorHAnsi"/>
                <w:color w:val="000000"/>
              </w:rPr>
            </w:pPr>
          </w:p>
        </w:tc>
        <w:tc>
          <w:tcPr>
            <w:tcW w:w="1256" w:type="dxa"/>
            <w:tcBorders>
              <w:top w:val="single" w:sz="4" w:space="0" w:color="auto"/>
              <w:left w:val="nil"/>
              <w:bottom w:val="single" w:sz="4" w:space="0" w:color="auto"/>
              <w:right w:val="single" w:sz="4" w:space="0" w:color="auto"/>
            </w:tcBorders>
            <w:shd w:val="clear" w:color="auto" w:fill="auto"/>
            <w:vAlign w:val="center"/>
          </w:tcPr>
          <w:p w14:paraId="388D8532" w14:textId="77777777" w:rsidR="00A21159" w:rsidRPr="00306A77" w:rsidRDefault="00A21159" w:rsidP="00A21159">
            <w:pPr>
              <w:rPr>
                <w:rFonts w:asciiTheme="minorHAnsi" w:eastAsia="Times New Roman" w:hAnsiTheme="minorHAnsi" w:cstheme="minorHAnsi"/>
                <w:color w:val="000000"/>
              </w:rPr>
            </w:pPr>
          </w:p>
        </w:tc>
      </w:tr>
      <w:tr w:rsidR="00A21159" w:rsidRPr="00306A77" w14:paraId="2138D357" w14:textId="77777777" w:rsidTr="000A29D8">
        <w:trPr>
          <w:trHeight w:val="266"/>
        </w:trPr>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14B7A02" w14:textId="274A0D56" w:rsidR="00A21159" w:rsidRPr="00306A77" w:rsidRDefault="00A21159" w:rsidP="00A21159">
            <w:pPr>
              <w:jc w:val="center"/>
              <w:rPr>
                <w:rFonts w:asciiTheme="minorHAnsi" w:eastAsia="Times New Roman" w:hAnsiTheme="minorHAnsi" w:cstheme="minorHAnsi"/>
                <w:color w:val="000000"/>
              </w:rPr>
            </w:pPr>
            <w:r>
              <w:rPr>
                <w:rFonts w:asciiTheme="minorHAnsi" w:eastAsia="Times New Roman" w:hAnsiTheme="minorHAnsi" w:cstheme="minorHAnsi"/>
                <w:color w:val="000000"/>
              </w:rPr>
              <w:t>3</w:t>
            </w:r>
          </w:p>
        </w:tc>
        <w:tc>
          <w:tcPr>
            <w:tcW w:w="3867" w:type="dxa"/>
            <w:tcBorders>
              <w:top w:val="single" w:sz="4" w:space="0" w:color="auto"/>
              <w:left w:val="nil"/>
              <w:bottom w:val="single" w:sz="4" w:space="0" w:color="auto"/>
              <w:right w:val="nil"/>
            </w:tcBorders>
            <w:shd w:val="clear" w:color="auto" w:fill="auto"/>
          </w:tcPr>
          <w:p w14:paraId="17945427" w14:textId="66212CA2" w:rsidR="00A21159" w:rsidRPr="00B01531" w:rsidRDefault="00A21159" w:rsidP="00A21159">
            <w:pPr>
              <w:jc w:val="both"/>
              <w:rPr>
                <w:rFonts w:asciiTheme="minorHAnsi" w:eastAsia="Times New Roman" w:hAnsiTheme="minorHAnsi" w:cstheme="minorHAnsi"/>
                <w:color w:val="000000"/>
                <w:highlight w:val="yellow"/>
              </w:rPr>
            </w:pPr>
            <w:r w:rsidRPr="00543D89">
              <w:t>CAMISA PERSONALIZADA COM LOGOMARCA – Camisa, confeccionada em malha de composição 100%  Poliéster dry-fit cor branco com sublimação total, com gramatura de 145g/m², (tolerância de +/- 5%), manga curta, com gola careca e punhos confeccionados em Ribana 65% Poliéster, 33% Viscose e 2% Elastano, (tolerância de +/- 3%), com gramatura de 260g/m², (tolerância de +/- 5)  Tamanhos diversos, diversos lay-outs, Tiragem mínima 50 camisas A peça deve estar limpa e íntegra, isenta de qualquer defeito que comprometa sua apresentação. Todas as peças deverão ser embaladas em sacos plásticos transparentes.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06D2334" w14:textId="10398372" w:rsidR="00A21159" w:rsidRPr="00306A77" w:rsidRDefault="00A21159" w:rsidP="00A21159">
            <w:pPr>
              <w:jc w:val="center"/>
              <w:rPr>
                <w:rFonts w:asciiTheme="minorHAnsi" w:eastAsia="Times New Roman" w:hAnsiTheme="minorHAnsi" w:cstheme="minorHAnsi"/>
                <w:color w:val="000000"/>
              </w:rPr>
            </w:pPr>
            <w:r w:rsidRPr="00B82348">
              <w:t>UNDS</w:t>
            </w:r>
          </w:p>
        </w:tc>
        <w:tc>
          <w:tcPr>
            <w:tcW w:w="829" w:type="dxa"/>
            <w:tcBorders>
              <w:top w:val="single" w:sz="4" w:space="0" w:color="auto"/>
              <w:left w:val="nil"/>
              <w:bottom w:val="single" w:sz="4" w:space="0" w:color="auto"/>
              <w:right w:val="single" w:sz="4" w:space="0" w:color="auto"/>
            </w:tcBorders>
            <w:shd w:val="clear" w:color="auto" w:fill="auto"/>
            <w:vAlign w:val="center"/>
          </w:tcPr>
          <w:p w14:paraId="65EC3CDB" w14:textId="09E67BFF" w:rsidR="00A21159" w:rsidRPr="00306A77" w:rsidRDefault="00A21159" w:rsidP="00A21159">
            <w:pPr>
              <w:jc w:val="center"/>
              <w:rPr>
                <w:rFonts w:asciiTheme="minorHAnsi" w:eastAsia="Times New Roman" w:hAnsiTheme="minorHAnsi" w:cstheme="minorHAnsi"/>
                <w:color w:val="000000"/>
              </w:rPr>
            </w:pPr>
            <w:r w:rsidRPr="00FC06AD">
              <w:t>1.200</w:t>
            </w:r>
          </w:p>
        </w:tc>
        <w:tc>
          <w:tcPr>
            <w:tcW w:w="1282" w:type="dxa"/>
            <w:tcBorders>
              <w:top w:val="single" w:sz="4" w:space="0" w:color="auto"/>
              <w:left w:val="nil"/>
              <w:bottom w:val="single" w:sz="4" w:space="0" w:color="auto"/>
              <w:right w:val="single" w:sz="4" w:space="0" w:color="auto"/>
            </w:tcBorders>
            <w:shd w:val="clear" w:color="auto" w:fill="auto"/>
            <w:vAlign w:val="center"/>
          </w:tcPr>
          <w:p w14:paraId="32E79BE4" w14:textId="77777777" w:rsidR="00A21159" w:rsidRPr="00306A77" w:rsidRDefault="00A21159" w:rsidP="00A21159">
            <w:pPr>
              <w:rPr>
                <w:rFonts w:asciiTheme="minorHAnsi" w:eastAsia="Times New Roman" w:hAnsiTheme="minorHAnsi" w:cstheme="minorHAnsi"/>
                <w:color w:val="000000"/>
              </w:rPr>
            </w:pPr>
          </w:p>
        </w:tc>
        <w:tc>
          <w:tcPr>
            <w:tcW w:w="1248" w:type="dxa"/>
            <w:tcBorders>
              <w:top w:val="single" w:sz="4" w:space="0" w:color="auto"/>
              <w:left w:val="nil"/>
              <w:bottom w:val="single" w:sz="4" w:space="0" w:color="auto"/>
              <w:right w:val="single" w:sz="4" w:space="0" w:color="auto"/>
            </w:tcBorders>
            <w:shd w:val="clear" w:color="auto" w:fill="auto"/>
            <w:vAlign w:val="center"/>
          </w:tcPr>
          <w:p w14:paraId="7A5436BE" w14:textId="77777777" w:rsidR="00A21159" w:rsidRPr="00306A77" w:rsidRDefault="00A21159" w:rsidP="00A21159">
            <w:pPr>
              <w:ind w:firstLineChars="100" w:firstLine="240"/>
              <w:rPr>
                <w:rFonts w:asciiTheme="minorHAnsi" w:eastAsia="Times New Roman" w:hAnsiTheme="minorHAnsi" w:cstheme="minorHAnsi"/>
                <w:color w:val="000000"/>
              </w:rPr>
            </w:pPr>
          </w:p>
        </w:tc>
        <w:tc>
          <w:tcPr>
            <w:tcW w:w="1256" w:type="dxa"/>
            <w:tcBorders>
              <w:top w:val="single" w:sz="4" w:space="0" w:color="auto"/>
              <w:left w:val="nil"/>
              <w:bottom w:val="single" w:sz="4" w:space="0" w:color="auto"/>
              <w:right w:val="single" w:sz="4" w:space="0" w:color="auto"/>
            </w:tcBorders>
            <w:shd w:val="clear" w:color="auto" w:fill="auto"/>
            <w:vAlign w:val="center"/>
          </w:tcPr>
          <w:p w14:paraId="0BC50AB7" w14:textId="77777777" w:rsidR="00A21159" w:rsidRPr="00306A77" w:rsidRDefault="00A21159" w:rsidP="00A21159">
            <w:pPr>
              <w:rPr>
                <w:rFonts w:asciiTheme="minorHAnsi" w:eastAsia="Times New Roman" w:hAnsiTheme="minorHAnsi" w:cstheme="minorHAnsi"/>
                <w:color w:val="000000"/>
              </w:rPr>
            </w:pPr>
          </w:p>
        </w:tc>
      </w:tr>
      <w:tr w:rsidR="00A21159" w:rsidRPr="00306A77" w14:paraId="63C39879" w14:textId="77777777" w:rsidTr="000A29D8">
        <w:trPr>
          <w:trHeight w:val="266"/>
        </w:trPr>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C1087AD" w14:textId="5EEE6E10" w:rsidR="00A21159" w:rsidRPr="00306A77" w:rsidRDefault="00A21159" w:rsidP="00A21159">
            <w:pPr>
              <w:jc w:val="center"/>
              <w:rPr>
                <w:rFonts w:asciiTheme="minorHAnsi" w:eastAsia="Times New Roman" w:hAnsiTheme="minorHAnsi" w:cstheme="minorHAnsi"/>
                <w:color w:val="000000"/>
              </w:rPr>
            </w:pPr>
            <w:r>
              <w:rPr>
                <w:rFonts w:asciiTheme="minorHAnsi" w:eastAsia="Times New Roman" w:hAnsiTheme="minorHAnsi" w:cstheme="minorHAnsi"/>
                <w:color w:val="000000"/>
              </w:rPr>
              <w:t>4</w:t>
            </w:r>
          </w:p>
        </w:tc>
        <w:tc>
          <w:tcPr>
            <w:tcW w:w="3867" w:type="dxa"/>
            <w:tcBorders>
              <w:top w:val="single" w:sz="4" w:space="0" w:color="auto"/>
              <w:left w:val="nil"/>
              <w:bottom w:val="single" w:sz="4" w:space="0" w:color="auto"/>
              <w:right w:val="nil"/>
            </w:tcBorders>
            <w:shd w:val="clear" w:color="auto" w:fill="auto"/>
          </w:tcPr>
          <w:p w14:paraId="4131ADDF" w14:textId="0D252C4D" w:rsidR="00A21159" w:rsidRPr="00B01531" w:rsidRDefault="00A21159" w:rsidP="00A21159">
            <w:pPr>
              <w:jc w:val="both"/>
              <w:rPr>
                <w:rFonts w:asciiTheme="minorHAnsi" w:eastAsia="Times New Roman" w:hAnsiTheme="minorHAnsi" w:cstheme="minorHAnsi"/>
                <w:color w:val="000000"/>
                <w:highlight w:val="yellow"/>
              </w:rPr>
            </w:pPr>
            <w:r w:rsidRPr="00543D89">
              <w:t>CAMISA PERSONALIZADA COM LOGOMARCA – Camisa, confeccionada em malha de composição 100%  Poliéster dry-fit cor branco com sublimação total, com gramatura de 145 g/m², (tolerância de +/- 5%), manga curta, com gola pólo. Tamanhos diversos, diversos lay-outs, Tiragem mínima 50 camisas A peça deve estar limpa e íntegra, isenta de qualquer defeito que comprometa sua apresentação. Todas as peças deverão ser embaladas em sacos plásticos transparentes.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E81C6E" w14:textId="09746A89" w:rsidR="00A21159" w:rsidRPr="00306A77" w:rsidRDefault="00A21159" w:rsidP="00A21159">
            <w:pPr>
              <w:jc w:val="center"/>
              <w:rPr>
                <w:rFonts w:asciiTheme="minorHAnsi" w:eastAsia="Times New Roman" w:hAnsiTheme="minorHAnsi" w:cstheme="minorHAnsi"/>
                <w:color w:val="000000"/>
              </w:rPr>
            </w:pPr>
            <w:r w:rsidRPr="00B82348">
              <w:t>UNDS</w:t>
            </w:r>
          </w:p>
        </w:tc>
        <w:tc>
          <w:tcPr>
            <w:tcW w:w="829" w:type="dxa"/>
            <w:tcBorders>
              <w:top w:val="single" w:sz="4" w:space="0" w:color="auto"/>
              <w:left w:val="nil"/>
              <w:bottom w:val="single" w:sz="4" w:space="0" w:color="auto"/>
              <w:right w:val="single" w:sz="4" w:space="0" w:color="auto"/>
            </w:tcBorders>
            <w:shd w:val="clear" w:color="auto" w:fill="auto"/>
            <w:vAlign w:val="center"/>
          </w:tcPr>
          <w:p w14:paraId="48976853" w14:textId="6A2F973D" w:rsidR="00A21159" w:rsidRPr="00306A77" w:rsidRDefault="00A21159" w:rsidP="00A21159">
            <w:pPr>
              <w:jc w:val="center"/>
              <w:rPr>
                <w:rFonts w:asciiTheme="minorHAnsi" w:eastAsia="Times New Roman" w:hAnsiTheme="minorHAnsi" w:cstheme="minorHAnsi"/>
                <w:color w:val="000000"/>
              </w:rPr>
            </w:pPr>
            <w:r w:rsidRPr="00FC06AD">
              <w:t>1.200</w:t>
            </w:r>
          </w:p>
        </w:tc>
        <w:tc>
          <w:tcPr>
            <w:tcW w:w="1282" w:type="dxa"/>
            <w:tcBorders>
              <w:top w:val="single" w:sz="4" w:space="0" w:color="auto"/>
              <w:left w:val="nil"/>
              <w:bottom w:val="single" w:sz="4" w:space="0" w:color="auto"/>
              <w:right w:val="single" w:sz="4" w:space="0" w:color="auto"/>
            </w:tcBorders>
            <w:shd w:val="clear" w:color="auto" w:fill="auto"/>
            <w:vAlign w:val="center"/>
          </w:tcPr>
          <w:p w14:paraId="738A131D" w14:textId="77777777" w:rsidR="00A21159" w:rsidRPr="00306A77" w:rsidRDefault="00A21159" w:rsidP="00A21159">
            <w:pPr>
              <w:rPr>
                <w:rFonts w:asciiTheme="minorHAnsi" w:eastAsia="Times New Roman" w:hAnsiTheme="minorHAnsi" w:cstheme="minorHAnsi"/>
                <w:color w:val="000000"/>
              </w:rPr>
            </w:pPr>
          </w:p>
        </w:tc>
        <w:tc>
          <w:tcPr>
            <w:tcW w:w="1248" w:type="dxa"/>
            <w:tcBorders>
              <w:top w:val="single" w:sz="4" w:space="0" w:color="auto"/>
              <w:left w:val="nil"/>
              <w:bottom w:val="single" w:sz="4" w:space="0" w:color="auto"/>
              <w:right w:val="single" w:sz="4" w:space="0" w:color="auto"/>
            </w:tcBorders>
            <w:shd w:val="clear" w:color="auto" w:fill="auto"/>
            <w:vAlign w:val="center"/>
          </w:tcPr>
          <w:p w14:paraId="130C2D02" w14:textId="77777777" w:rsidR="00A21159" w:rsidRPr="00306A77" w:rsidRDefault="00A21159" w:rsidP="00A21159">
            <w:pPr>
              <w:ind w:firstLineChars="100" w:firstLine="240"/>
              <w:rPr>
                <w:rFonts w:asciiTheme="minorHAnsi" w:eastAsia="Times New Roman" w:hAnsiTheme="minorHAnsi" w:cstheme="minorHAnsi"/>
                <w:color w:val="000000"/>
              </w:rPr>
            </w:pPr>
          </w:p>
        </w:tc>
        <w:tc>
          <w:tcPr>
            <w:tcW w:w="1256" w:type="dxa"/>
            <w:tcBorders>
              <w:top w:val="single" w:sz="4" w:space="0" w:color="auto"/>
              <w:left w:val="nil"/>
              <w:bottom w:val="single" w:sz="4" w:space="0" w:color="auto"/>
              <w:right w:val="single" w:sz="4" w:space="0" w:color="auto"/>
            </w:tcBorders>
            <w:shd w:val="clear" w:color="auto" w:fill="auto"/>
            <w:vAlign w:val="center"/>
          </w:tcPr>
          <w:p w14:paraId="552767BD" w14:textId="77777777" w:rsidR="00A21159" w:rsidRPr="00306A77" w:rsidRDefault="00A21159" w:rsidP="00A21159">
            <w:pPr>
              <w:rPr>
                <w:rFonts w:asciiTheme="minorHAnsi" w:eastAsia="Times New Roman" w:hAnsiTheme="minorHAnsi" w:cstheme="minorHAnsi"/>
                <w:color w:val="000000"/>
              </w:rPr>
            </w:pPr>
          </w:p>
        </w:tc>
      </w:tr>
      <w:tr w:rsidR="00A21159" w:rsidRPr="00306A77" w14:paraId="1C18CE4D" w14:textId="77777777" w:rsidTr="000A29D8">
        <w:trPr>
          <w:trHeight w:val="266"/>
        </w:trPr>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61BD397D" w14:textId="7C014323" w:rsidR="00A21159" w:rsidRPr="00306A77" w:rsidRDefault="00A21159" w:rsidP="00A21159">
            <w:pPr>
              <w:jc w:val="center"/>
              <w:rPr>
                <w:rFonts w:asciiTheme="minorHAnsi" w:eastAsia="Times New Roman" w:hAnsiTheme="minorHAnsi" w:cstheme="minorHAnsi"/>
                <w:color w:val="000000"/>
              </w:rPr>
            </w:pPr>
            <w:r>
              <w:rPr>
                <w:rFonts w:asciiTheme="minorHAnsi" w:eastAsia="Times New Roman" w:hAnsiTheme="minorHAnsi" w:cstheme="minorHAnsi"/>
                <w:color w:val="000000"/>
              </w:rPr>
              <w:t>5</w:t>
            </w:r>
          </w:p>
        </w:tc>
        <w:tc>
          <w:tcPr>
            <w:tcW w:w="3867" w:type="dxa"/>
            <w:tcBorders>
              <w:top w:val="single" w:sz="4" w:space="0" w:color="auto"/>
              <w:left w:val="nil"/>
              <w:bottom w:val="single" w:sz="4" w:space="0" w:color="auto"/>
              <w:right w:val="nil"/>
            </w:tcBorders>
            <w:shd w:val="clear" w:color="auto" w:fill="auto"/>
          </w:tcPr>
          <w:p w14:paraId="335360F4" w14:textId="14229119" w:rsidR="00A21159" w:rsidRPr="00B01531" w:rsidRDefault="00A21159" w:rsidP="00A21159">
            <w:pPr>
              <w:jc w:val="both"/>
              <w:rPr>
                <w:rFonts w:asciiTheme="minorHAnsi" w:eastAsia="Times New Roman" w:hAnsiTheme="minorHAnsi" w:cstheme="minorHAnsi"/>
                <w:color w:val="000000"/>
                <w:highlight w:val="yellow"/>
              </w:rPr>
            </w:pPr>
            <w:r w:rsidRPr="00543D89">
              <w:t>CAMISA PERSONALIZADA COM LOGOMARCA –</w:t>
            </w:r>
            <w:r>
              <w:t xml:space="preserve"> </w:t>
            </w:r>
            <w:r w:rsidRPr="00543D89">
              <w:t xml:space="preserve">Camisa, confeccionada em malha de composição 50%  Poliéster + 50% Algodão cores diversas com serigrafia frente e costas, com gramatura de 220 g/m², (tolerância de +/- 5%), manga curta, com gola pólo. Tamanhos diversos, diversos lay-outs, Tiragem mínima 50 camisas A peça </w:t>
            </w:r>
            <w:r w:rsidRPr="00543D89">
              <w:lastRenderedPageBreak/>
              <w:t>deve estar limpa e íntegra, isenta de qualquer defeito que comprometa sua apresentação. Todas as peças deverão ser embaladas em sacos plásticos transparentes.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0BB43BD" w14:textId="5227AD23" w:rsidR="00A21159" w:rsidRPr="00306A77" w:rsidRDefault="00A21159" w:rsidP="00A21159">
            <w:pPr>
              <w:jc w:val="center"/>
              <w:rPr>
                <w:rFonts w:asciiTheme="minorHAnsi" w:eastAsia="Times New Roman" w:hAnsiTheme="minorHAnsi" w:cstheme="minorHAnsi"/>
                <w:color w:val="000000"/>
              </w:rPr>
            </w:pPr>
            <w:r w:rsidRPr="00B82348">
              <w:lastRenderedPageBreak/>
              <w:t>UNDS</w:t>
            </w:r>
          </w:p>
        </w:tc>
        <w:tc>
          <w:tcPr>
            <w:tcW w:w="829" w:type="dxa"/>
            <w:tcBorders>
              <w:top w:val="single" w:sz="4" w:space="0" w:color="auto"/>
              <w:left w:val="nil"/>
              <w:bottom w:val="single" w:sz="4" w:space="0" w:color="auto"/>
              <w:right w:val="single" w:sz="4" w:space="0" w:color="auto"/>
            </w:tcBorders>
            <w:shd w:val="clear" w:color="auto" w:fill="auto"/>
            <w:vAlign w:val="center"/>
          </w:tcPr>
          <w:p w14:paraId="4B226DFF" w14:textId="3EC9E271" w:rsidR="00A21159" w:rsidRPr="00306A77" w:rsidRDefault="00A21159" w:rsidP="00A21159">
            <w:pPr>
              <w:jc w:val="center"/>
              <w:rPr>
                <w:rFonts w:asciiTheme="minorHAnsi" w:eastAsia="Times New Roman" w:hAnsiTheme="minorHAnsi" w:cstheme="minorHAnsi"/>
                <w:color w:val="000000"/>
              </w:rPr>
            </w:pPr>
            <w:r w:rsidRPr="00FC06AD">
              <w:t>1.200</w:t>
            </w:r>
          </w:p>
        </w:tc>
        <w:tc>
          <w:tcPr>
            <w:tcW w:w="1282" w:type="dxa"/>
            <w:tcBorders>
              <w:top w:val="single" w:sz="4" w:space="0" w:color="auto"/>
              <w:left w:val="nil"/>
              <w:bottom w:val="single" w:sz="4" w:space="0" w:color="auto"/>
              <w:right w:val="single" w:sz="4" w:space="0" w:color="auto"/>
            </w:tcBorders>
            <w:shd w:val="clear" w:color="auto" w:fill="auto"/>
            <w:vAlign w:val="center"/>
          </w:tcPr>
          <w:p w14:paraId="02E29C4B" w14:textId="77777777" w:rsidR="00A21159" w:rsidRPr="00306A77" w:rsidRDefault="00A21159" w:rsidP="00A21159">
            <w:pPr>
              <w:rPr>
                <w:rFonts w:asciiTheme="minorHAnsi" w:eastAsia="Times New Roman" w:hAnsiTheme="minorHAnsi" w:cstheme="minorHAnsi"/>
                <w:color w:val="000000"/>
              </w:rPr>
            </w:pPr>
          </w:p>
        </w:tc>
        <w:tc>
          <w:tcPr>
            <w:tcW w:w="1248" w:type="dxa"/>
            <w:tcBorders>
              <w:top w:val="single" w:sz="4" w:space="0" w:color="auto"/>
              <w:left w:val="nil"/>
              <w:bottom w:val="single" w:sz="4" w:space="0" w:color="auto"/>
              <w:right w:val="single" w:sz="4" w:space="0" w:color="auto"/>
            </w:tcBorders>
            <w:shd w:val="clear" w:color="auto" w:fill="auto"/>
            <w:vAlign w:val="center"/>
          </w:tcPr>
          <w:p w14:paraId="4A9295C1" w14:textId="77777777" w:rsidR="00A21159" w:rsidRPr="00306A77" w:rsidRDefault="00A21159" w:rsidP="00A21159">
            <w:pPr>
              <w:ind w:firstLineChars="100" w:firstLine="240"/>
              <w:rPr>
                <w:rFonts w:asciiTheme="minorHAnsi" w:eastAsia="Times New Roman" w:hAnsiTheme="minorHAnsi" w:cstheme="minorHAnsi"/>
                <w:color w:val="000000"/>
              </w:rPr>
            </w:pPr>
          </w:p>
        </w:tc>
        <w:tc>
          <w:tcPr>
            <w:tcW w:w="1256" w:type="dxa"/>
            <w:tcBorders>
              <w:top w:val="single" w:sz="4" w:space="0" w:color="auto"/>
              <w:left w:val="nil"/>
              <w:bottom w:val="single" w:sz="4" w:space="0" w:color="auto"/>
              <w:right w:val="single" w:sz="4" w:space="0" w:color="auto"/>
            </w:tcBorders>
            <w:shd w:val="clear" w:color="auto" w:fill="auto"/>
            <w:vAlign w:val="center"/>
          </w:tcPr>
          <w:p w14:paraId="7487E2E8" w14:textId="77777777" w:rsidR="00A21159" w:rsidRPr="00306A77" w:rsidRDefault="00A21159" w:rsidP="00A21159">
            <w:pPr>
              <w:rPr>
                <w:rFonts w:asciiTheme="minorHAnsi" w:eastAsia="Times New Roman" w:hAnsiTheme="minorHAnsi" w:cstheme="minorHAnsi"/>
                <w:color w:val="000000"/>
              </w:rPr>
            </w:pPr>
          </w:p>
        </w:tc>
      </w:tr>
      <w:tr w:rsidR="00A21159" w:rsidRPr="00306A77" w14:paraId="488B72D8" w14:textId="77777777" w:rsidTr="000A29D8">
        <w:trPr>
          <w:trHeight w:val="266"/>
        </w:trPr>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90DFCC2" w14:textId="5779820F" w:rsidR="00A21159" w:rsidRPr="00306A77" w:rsidRDefault="00A21159" w:rsidP="00A21159">
            <w:pPr>
              <w:jc w:val="center"/>
              <w:rPr>
                <w:rFonts w:asciiTheme="minorHAnsi" w:eastAsia="Times New Roman" w:hAnsiTheme="minorHAnsi" w:cstheme="minorHAnsi"/>
                <w:color w:val="000000"/>
              </w:rPr>
            </w:pPr>
            <w:r>
              <w:rPr>
                <w:rFonts w:asciiTheme="minorHAnsi" w:eastAsia="Times New Roman" w:hAnsiTheme="minorHAnsi" w:cstheme="minorHAnsi"/>
                <w:color w:val="000000"/>
              </w:rPr>
              <w:t>6</w:t>
            </w:r>
          </w:p>
        </w:tc>
        <w:tc>
          <w:tcPr>
            <w:tcW w:w="3867" w:type="dxa"/>
            <w:tcBorders>
              <w:top w:val="single" w:sz="4" w:space="0" w:color="auto"/>
              <w:left w:val="nil"/>
              <w:bottom w:val="single" w:sz="4" w:space="0" w:color="auto"/>
              <w:right w:val="nil"/>
            </w:tcBorders>
            <w:shd w:val="clear" w:color="auto" w:fill="auto"/>
          </w:tcPr>
          <w:p w14:paraId="28A6A307" w14:textId="75274FC5" w:rsidR="00A21159" w:rsidRPr="00B01531" w:rsidRDefault="00A21159" w:rsidP="00A21159">
            <w:pPr>
              <w:jc w:val="both"/>
              <w:rPr>
                <w:rFonts w:asciiTheme="minorHAnsi" w:eastAsia="Times New Roman" w:hAnsiTheme="minorHAnsi" w:cstheme="minorHAnsi"/>
                <w:color w:val="000000"/>
                <w:highlight w:val="yellow"/>
              </w:rPr>
            </w:pPr>
            <w:r w:rsidRPr="00543D89">
              <w:t>CAMISA PERSONALIZADA COM LOGOMARCA – Camisa, confeccionada em malha de composição 100% Algodão cores diversas com serigrafia frente e costas, com gramatura de 190 g/m², (tolerância de +/- 5%), manga curta, com gola pólo. Tamanhos diversos, diversos lay-outs, Tiragem mínima 50 camisas A peça deve estar limpa e íntegra, isenta de qualquer defeito que comprometa sua apresentação. Todas as peças deverão ser embaladas em sacos plásticos transparentes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BC90376" w14:textId="5729E75D" w:rsidR="00A21159" w:rsidRPr="00306A77" w:rsidRDefault="00A21159" w:rsidP="00A21159">
            <w:pPr>
              <w:jc w:val="center"/>
              <w:rPr>
                <w:rFonts w:asciiTheme="minorHAnsi" w:eastAsia="Times New Roman" w:hAnsiTheme="minorHAnsi" w:cstheme="minorHAnsi"/>
                <w:color w:val="000000"/>
              </w:rPr>
            </w:pPr>
            <w:r w:rsidRPr="00B82348">
              <w:t>UNDS</w:t>
            </w:r>
          </w:p>
        </w:tc>
        <w:tc>
          <w:tcPr>
            <w:tcW w:w="829" w:type="dxa"/>
            <w:tcBorders>
              <w:top w:val="single" w:sz="4" w:space="0" w:color="auto"/>
              <w:left w:val="nil"/>
              <w:bottom w:val="single" w:sz="4" w:space="0" w:color="auto"/>
              <w:right w:val="single" w:sz="4" w:space="0" w:color="auto"/>
            </w:tcBorders>
            <w:shd w:val="clear" w:color="auto" w:fill="auto"/>
            <w:vAlign w:val="center"/>
          </w:tcPr>
          <w:p w14:paraId="09967706" w14:textId="6200D660" w:rsidR="00A21159" w:rsidRPr="00306A77" w:rsidRDefault="00A21159" w:rsidP="00A21159">
            <w:pPr>
              <w:jc w:val="center"/>
              <w:rPr>
                <w:rFonts w:asciiTheme="minorHAnsi" w:eastAsia="Times New Roman" w:hAnsiTheme="minorHAnsi" w:cstheme="minorHAnsi"/>
                <w:color w:val="000000"/>
              </w:rPr>
            </w:pPr>
            <w:r w:rsidRPr="00FC06AD">
              <w:t>1.200</w:t>
            </w:r>
          </w:p>
        </w:tc>
        <w:tc>
          <w:tcPr>
            <w:tcW w:w="1282" w:type="dxa"/>
            <w:tcBorders>
              <w:top w:val="single" w:sz="4" w:space="0" w:color="auto"/>
              <w:left w:val="nil"/>
              <w:bottom w:val="single" w:sz="4" w:space="0" w:color="auto"/>
              <w:right w:val="single" w:sz="4" w:space="0" w:color="auto"/>
            </w:tcBorders>
            <w:shd w:val="clear" w:color="auto" w:fill="auto"/>
            <w:vAlign w:val="center"/>
          </w:tcPr>
          <w:p w14:paraId="6C60DAA6" w14:textId="77777777" w:rsidR="00A21159" w:rsidRPr="00306A77" w:rsidRDefault="00A21159" w:rsidP="00A21159">
            <w:pPr>
              <w:rPr>
                <w:rFonts w:asciiTheme="minorHAnsi" w:eastAsia="Times New Roman" w:hAnsiTheme="minorHAnsi" w:cstheme="minorHAnsi"/>
                <w:color w:val="000000"/>
              </w:rPr>
            </w:pPr>
          </w:p>
        </w:tc>
        <w:tc>
          <w:tcPr>
            <w:tcW w:w="1248" w:type="dxa"/>
            <w:tcBorders>
              <w:top w:val="single" w:sz="4" w:space="0" w:color="auto"/>
              <w:left w:val="nil"/>
              <w:bottom w:val="single" w:sz="4" w:space="0" w:color="auto"/>
              <w:right w:val="single" w:sz="4" w:space="0" w:color="auto"/>
            </w:tcBorders>
            <w:shd w:val="clear" w:color="auto" w:fill="auto"/>
            <w:vAlign w:val="center"/>
          </w:tcPr>
          <w:p w14:paraId="5AB0F85B" w14:textId="77777777" w:rsidR="00A21159" w:rsidRPr="00306A77" w:rsidRDefault="00A21159" w:rsidP="00A21159">
            <w:pPr>
              <w:ind w:firstLineChars="100" w:firstLine="240"/>
              <w:rPr>
                <w:rFonts w:asciiTheme="minorHAnsi" w:eastAsia="Times New Roman" w:hAnsiTheme="minorHAnsi" w:cstheme="minorHAnsi"/>
                <w:color w:val="000000"/>
              </w:rPr>
            </w:pPr>
          </w:p>
        </w:tc>
        <w:tc>
          <w:tcPr>
            <w:tcW w:w="1256" w:type="dxa"/>
            <w:tcBorders>
              <w:top w:val="single" w:sz="4" w:space="0" w:color="auto"/>
              <w:left w:val="nil"/>
              <w:bottom w:val="single" w:sz="4" w:space="0" w:color="auto"/>
              <w:right w:val="single" w:sz="4" w:space="0" w:color="auto"/>
            </w:tcBorders>
            <w:shd w:val="clear" w:color="auto" w:fill="auto"/>
            <w:vAlign w:val="center"/>
          </w:tcPr>
          <w:p w14:paraId="5234A42F" w14:textId="77777777" w:rsidR="00A21159" w:rsidRPr="00306A77" w:rsidRDefault="00A21159" w:rsidP="00A21159">
            <w:pPr>
              <w:rPr>
                <w:rFonts w:asciiTheme="minorHAnsi" w:eastAsia="Times New Roman" w:hAnsiTheme="minorHAnsi" w:cstheme="minorHAnsi"/>
                <w:color w:val="000000"/>
              </w:rPr>
            </w:pPr>
          </w:p>
        </w:tc>
      </w:tr>
      <w:tr w:rsidR="00A21159" w:rsidRPr="00306A77" w14:paraId="31BAA8D6" w14:textId="77777777" w:rsidTr="000A29D8">
        <w:trPr>
          <w:trHeight w:val="266"/>
        </w:trPr>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65BC8A0A" w14:textId="6B7F6C76" w:rsidR="00A21159" w:rsidRPr="00306A77" w:rsidRDefault="00A21159" w:rsidP="00A21159">
            <w:pPr>
              <w:jc w:val="center"/>
              <w:rPr>
                <w:rFonts w:asciiTheme="minorHAnsi" w:eastAsia="Times New Roman" w:hAnsiTheme="minorHAnsi" w:cstheme="minorHAnsi"/>
                <w:color w:val="000000"/>
              </w:rPr>
            </w:pPr>
            <w:r>
              <w:rPr>
                <w:rFonts w:asciiTheme="minorHAnsi" w:eastAsia="Times New Roman" w:hAnsiTheme="minorHAnsi" w:cstheme="minorHAnsi"/>
                <w:color w:val="000000"/>
              </w:rPr>
              <w:t>7</w:t>
            </w:r>
          </w:p>
        </w:tc>
        <w:tc>
          <w:tcPr>
            <w:tcW w:w="3867" w:type="dxa"/>
            <w:tcBorders>
              <w:top w:val="single" w:sz="4" w:space="0" w:color="auto"/>
              <w:left w:val="nil"/>
              <w:bottom w:val="single" w:sz="4" w:space="0" w:color="auto"/>
              <w:right w:val="nil"/>
            </w:tcBorders>
            <w:shd w:val="clear" w:color="auto" w:fill="auto"/>
          </w:tcPr>
          <w:p w14:paraId="0D087C4D" w14:textId="5384A02C" w:rsidR="00A21159" w:rsidRPr="00B01531" w:rsidRDefault="00A21159" w:rsidP="00A21159">
            <w:pPr>
              <w:jc w:val="both"/>
              <w:rPr>
                <w:rFonts w:asciiTheme="minorHAnsi" w:eastAsia="Times New Roman" w:hAnsiTheme="minorHAnsi" w:cstheme="minorHAnsi"/>
                <w:color w:val="000000"/>
                <w:highlight w:val="yellow"/>
              </w:rPr>
            </w:pPr>
            <w:r w:rsidRPr="00543D89">
              <w:t>CAMISA PERSONALIZADA COM LOGOMARCA – Camisa, confeccionada em malha de composição 100%  Poliéster cor branco com sublimação total, com gramatura de 155g/m², (tolerância de +/- 5%), manga curta, com gola careca e punhos confeccionados em Ribana 65% Poliéster, 33% Viscose e 2% Elastano, (tolerância de +/- 3%), com gramatura de 260g/m², (tolerância de +/- 5)  Tamanhos diversos, diversos lay-outs, Tiragem mínima 50 camisas A peça deve estar limpa e íntegra, isenta de qualquer defeito que comprometa sua apresentação. Todas as peças deverão ser embaladas em sacos plásticos transparentes.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9954135" w14:textId="7D9DB7D8" w:rsidR="00A21159" w:rsidRPr="00306A77" w:rsidRDefault="00A21159" w:rsidP="00A21159">
            <w:pPr>
              <w:jc w:val="center"/>
              <w:rPr>
                <w:rFonts w:asciiTheme="minorHAnsi" w:eastAsia="Times New Roman" w:hAnsiTheme="minorHAnsi" w:cstheme="minorHAnsi"/>
                <w:color w:val="000000"/>
              </w:rPr>
            </w:pPr>
            <w:r w:rsidRPr="00B82348">
              <w:t>UNDS</w:t>
            </w:r>
          </w:p>
        </w:tc>
        <w:tc>
          <w:tcPr>
            <w:tcW w:w="829" w:type="dxa"/>
            <w:tcBorders>
              <w:top w:val="single" w:sz="4" w:space="0" w:color="auto"/>
              <w:left w:val="nil"/>
              <w:bottom w:val="single" w:sz="4" w:space="0" w:color="auto"/>
              <w:right w:val="single" w:sz="4" w:space="0" w:color="auto"/>
            </w:tcBorders>
            <w:shd w:val="clear" w:color="auto" w:fill="auto"/>
            <w:vAlign w:val="center"/>
          </w:tcPr>
          <w:p w14:paraId="0DF360AE" w14:textId="552D0C19" w:rsidR="00A21159" w:rsidRPr="00306A77" w:rsidRDefault="00A21159" w:rsidP="00A21159">
            <w:pPr>
              <w:jc w:val="center"/>
              <w:rPr>
                <w:rFonts w:asciiTheme="minorHAnsi" w:eastAsia="Times New Roman" w:hAnsiTheme="minorHAnsi" w:cstheme="minorHAnsi"/>
                <w:color w:val="000000"/>
              </w:rPr>
            </w:pPr>
            <w:r w:rsidRPr="00FC06AD">
              <w:t>1.200</w:t>
            </w:r>
          </w:p>
        </w:tc>
        <w:tc>
          <w:tcPr>
            <w:tcW w:w="1282" w:type="dxa"/>
            <w:tcBorders>
              <w:top w:val="single" w:sz="4" w:space="0" w:color="auto"/>
              <w:left w:val="nil"/>
              <w:bottom w:val="single" w:sz="4" w:space="0" w:color="auto"/>
              <w:right w:val="single" w:sz="4" w:space="0" w:color="auto"/>
            </w:tcBorders>
            <w:shd w:val="clear" w:color="auto" w:fill="auto"/>
            <w:vAlign w:val="center"/>
          </w:tcPr>
          <w:p w14:paraId="4CD09F32" w14:textId="77777777" w:rsidR="00A21159" w:rsidRPr="00306A77" w:rsidRDefault="00A21159" w:rsidP="00A21159">
            <w:pPr>
              <w:rPr>
                <w:rFonts w:asciiTheme="minorHAnsi" w:eastAsia="Times New Roman" w:hAnsiTheme="minorHAnsi" w:cstheme="minorHAnsi"/>
                <w:color w:val="000000"/>
              </w:rPr>
            </w:pPr>
          </w:p>
        </w:tc>
        <w:tc>
          <w:tcPr>
            <w:tcW w:w="1248" w:type="dxa"/>
            <w:tcBorders>
              <w:top w:val="single" w:sz="4" w:space="0" w:color="auto"/>
              <w:left w:val="nil"/>
              <w:bottom w:val="single" w:sz="4" w:space="0" w:color="auto"/>
              <w:right w:val="single" w:sz="4" w:space="0" w:color="auto"/>
            </w:tcBorders>
            <w:shd w:val="clear" w:color="auto" w:fill="auto"/>
            <w:vAlign w:val="center"/>
          </w:tcPr>
          <w:p w14:paraId="7A780C8A" w14:textId="77777777" w:rsidR="00A21159" w:rsidRPr="00306A77" w:rsidRDefault="00A21159" w:rsidP="00A21159">
            <w:pPr>
              <w:ind w:firstLineChars="100" w:firstLine="240"/>
              <w:rPr>
                <w:rFonts w:asciiTheme="minorHAnsi" w:eastAsia="Times New Roman" w:hAnsiTheme="minorHAnsi" w:cstheme="minorHAnsi"/>
                <w:color w:val="000000"/>
              </w:rPr>
            </w:pPr>
          </w:p>
        </w:tc>
        <w:tc>
          <w:tcPr>
            <w:tcW w:w="1256" w:type="dxa"/>
            <w:tcBorders>
              <w:top w:val="single" w:sz="4" w:space="0" w:color="auto"/>
              <w:left w:val="nil"/>
              <w:bottom w:val="single" w:sz="4" w:space="0" w:color="auto"/>
              <w:right w:val="single" w:sz="4" w:space="0" w:color="auto"/>
            </w:tcBorders>
            <w:shd w:val="clear" w:color="auto" w:fill="auto"/>
            <w:vAlign w:val="center"/>
          </w:tcPr>
          <w:p w14:paraId="6A85FFFE" w14:textId="77777777" w:rsidR="00A21159" w:rsidRPr="00306A77" w:rsidRDefault="00A21159" w:rsidP="00A21159">
            <w:pPr>
              <w:rPr>
                <w:rFonts w:asciiTheme="minorHAnsi" w:eastAsia="Times New Roman" w:hAnsiTheme="minorHAnsi" w:cstheme="minorHAnsi"/>
                <w:color w:val="000000"/>
              </w:rPr>
            </w:pPr>
          </w:p>
        </w:tc>
      </w:tr>
      <w:tr w:rsidR="00A21159" w:rsidRPr="00306A77" w14:paraId="39065520" w14:textId="77777777" w:rsidTr="000A29D8">
        <w:trPr>
          <w:trHeight w:val="266"/>
        </w:trPr>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67136D0F" w14:textId="1270E41B" w:rsidR="00A21159" w:rsidRPr="00306A77" w:rsidRDefault="00A21159" w:rsidP="00A21159">
            <w:pPr>
              <w:jc w:val="center"/>
              <w:rPr>
                <w:rFonts w:asciiTheme="minorHAnsi" w:eastAsia="Times New Roman" w:hAnsiTheme="minorHAnsi" w:cstheme="minorHAnsi"/>
                <w:color w:val="000000"/>
              </w:rPr>
            </w:pPr>
            <w:r>
              <w:rPr>
                <w:rFonts w:asciiTheme="minorHAnsi" w:eastAsia="Times New Roman" w:hAnsiTheme="minorHAnsi" w:cstheme="minorHAnsi"/>
                <w:color w:val="000000"/>
              </w:rPr>
              <w:t>8</w:t>
            </w:r>
          </w:p>
        </w:tc>
        <w:tc>
          <w:tcPr>
            <w:tcW w:w="3867" w:type="dxa"/>
            <w:tcBorders>
              <w:top w:val="single" w:sz="4" w:space="0" w:color="auto"/>
              <w:left w:val="nil"/>
              <w:bottom w:val="single" w:sz="4" w:space="0" w:color="auto"/>
              <w:right w:val="nil"/>
            </w:tcBorders>
            <w:shd w:val="clear" w:color="auto" w:fill="auto"/>
          </w:tcPr>
          <w:p w14:paraId="6F4BD31B" w14:textId="22019E7D" w:rsidR="00A21159" w:rsidRPr="00B01531" w:rsidRDefault="00A21159" w:rsidP="00A21159">
            <w:pPr>
              <w:jc w:val="both"/>
              <w:rPr>
                <w:rFonts w:asciiTheme="minorHAnsi" w:eastAsia="Times New Roman" w:hAnsiTheme="minorHAnsi" w:cstheme="minorHAnsi"/>
                <w:color w:val="000000"/>
                <w:highlight w:val="yellow"/>
              </w:rPr>
            </w:pPr>
            <w:r w:rsidRPr="00543D89">
              <w:t xml:space="preserve">CAMISA PERSONALIZADA COM LOGOMARCA – Camisa, confeccionada em malha de composição PV - 67%  Poliéster e 33% Viscose, (tolerância de +/- 3%), com gramatura de 160g/m², (tolerância de +/- 5%), cores diversas, manga curta, com gola careca e punhos confeccionados em Ribana 65% Poliéster, 33% Viscose e 2% Elastano, (tolerância de +/- 3%), com </w:t>
            </w:r>
            <w:r w:rsidRPr="00543D89">
              <w:lastRenderedPageBreak/>
              <w:t>gramatura de 260g/m², (tolerância de +/- 5)  Tamanhos diversos, diversos lay-outs em serigrafia, Tiragem mínima 50 camisas A peça deve estar limpa e íntegra, isenta de qualquer defeito que comprometa sua apresentação. Todas as peças deverão ser embaladas em sacos plásticos transparentes.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AEE99E9" w14:textId="26A2CA3D" w:rsidR="00A21159" w:rsidRPr="00306A77" w:rsidRDefault="00A21159" w:rsidP="00A21159">
            <w:pPr>
              <w:jc w:val="center"/>
              <w:rPr>
                <w:rFonts w:asciiTheme="minorHAnsi" w:eastAsia="Times New Roman" w:hAnsiTheme="minorHAnsi" w:cstheme="minorHAnsi"/>
                <w:color w:val="000000"/>
              </w:rPr>
            </w:pPr>
            <w:r w:rsidRPr="00B82348">
              <w:lastRenderedPageBreak/>
              <w:t>UNDS</w:t>
            </w:r>
          </w:p>
        </w:tc>
        <w:tc>
          <w:tcPr>
            <w:tcW w:w="829" w:type="dxa"/>
            <w:tcBorders>
              <w:top w:val="single" w:sz="4" w:space="0" w:color="auto"/>
              <w:left w:val="nil"/>
              <w:bottom w:val="single" w:sz="4" w:space="0" w:color="auto"/>
              <w:right w:val="single" w:sz="4" w:space="0" w:color="auto"/>
            </w:tcBorders>
            <w:shd w:val="clear" w:color="auto" w:fill="auto"/>
            <w:vAlign w:val="center"/>
          </w:tcPr>
          <w:p w14:paraId="3E935716" w14:textId="3C35F226" w:rsidR="00A21159" w:rsidRPr="00306A77" w:rsidRDefault="00A21159" w:rsidP="00A21159">
            <w:pPr>
              <w:jc w:val="center"/>
              <w:rPr>
                <w:rFonts w:asciiTheme="minorHAnsi" w:eastAsia="Times New Roman" w:hAnsiTheme="minorHAnsi" w:cstheme="minorHAnsi"/>
                <w:color w:val="000000"/>
              </w:rPr>
            </w:pPr>
            <w:r w:rsidRPr="00FC06AD">
              <w:t>1.200</w:t>
            </w:r>
          </w:p>
        </w:tc>
        <w:tc>
          <w:tcPr>
            <w:tcW w:w="1282" w:type="dxa"/>
            <w:tcBorders>
              <w:top w:val="single" w:sz="4" w:space="0" w:color="auto"/>
              <w:left w:val="nil"/>
              <w:bottom w:val="single" w:sz="4" w:space="0" w:color="auto"/>
              <w:right w:val="single" w:sz="4" w:space="0" w:color="auto"/>
            </w:tcBorders>
            <w:shd w:val="clear" w:color="auto" w:fill="auto"/>
            <w:vAlign w:val="center"/>
          </w:tcPr>
          <w:p w14:paraId="3580BFDC" w14:textId="77777777" w:rsidR="00A21159" w:rsidRPr="00306A77" w:rsidRDefault="00A21159" w:rsidP="00A21159">
            <w:pPr>
              <w:rPr>
                <w:rFonts w:asciiTheme="minorHAnsi" w:eastAsia="Times New Roman" w:hAnsiTheme="minorHAnsi" w:cstheme="minorHAnsi"/>
                <w:color w:val="000000"/>
              </w:rPr>
            </w:pPr>
          </w:p>
        </w:tc>
        <w:tc>
          <w:tcPr>
            <w:tcW w:w="1248" w:type="dxa"/>
            <w:tcBorders>
              <w:top w:val="single" w:sz="4" w:space="0" w:color="auto"/>
              <w:left w:val="nil"/>
              <w:bottom w:val="single" w:sz="4" w:space="0" w:color="auto"/>
              <w:right w:val="single" w:sz="4" w:space="0" w:color="auto"/>
            </w:tcBorders>
            <w:shd w:val="clear" w:color="auto" w:fill="auto"/>
            <w:vAlign w:val="center"/>
          </w:tcPr>
          <w:p w14:paraId="274D1EBC" w14:textId="77777777" w:rsidR="00A21159" w:rsidRPr="00306A77" w:rsidRDefault="00A21159" w:rsidP="00A21159">
            <w:pPr>
              <w:ind w:firstLineChars="100" w:firstLine="240"/>
              <w:rPr>
                <w:rFonts w:asciiTheme="minorHAnsi" w:eastAsia="Times New Roman" w:hAnsiTheme="minorHAnsi" w:cstheme="minorHAnsi"/>
                <w:color w:val="000000"/>
              </w:rPr>
            </w:pPr>
          </w:p>
        </w:tc>
        <w:tc>
          <w:tcPr>
            <w:tcW w:w="1256" w:type="dxa"/>
            <w:tcBorders>
              <w:top w:val="single" w:sz="4" w:space="0" w:color="auto"/>
              <w:left w:val="nil"/>
              <w:bottom w:val="single" w:sz="4" w:space="0" w:color="auto"/>
              <w:right w:val="single" w:sz="4" w:space="0" w:color="auto"/>
            </w:tcBorders>
            <w:shd w:val="clear" w:color="auto" w:fill="auto"/>
            <w:vAlign w:val="center"/>
          </w:tcPr>
          <w:p w14:paraId="54A0D488" w14:textId="77777777" w:rsidR="00A21159" w:rsidRPr="00306A77" w:rsidRDefault="00A21159" w:rsidP="00A21159">
            <w:pPr>
              <w:rPr>
                <w:rFonts w:asciiTheme="minorHAnsi" w:eastAsia="Times New Roman" w:hAnsiTheme="minorHAnsi" w:cstheme="minorHAnsi"/>
                <w:color w:val="000000"/>
              </w:rPr>
            </w:pPr>
          </w:p>
        </w:tc>
      </w:tr>
      <w:tr w:rsidR="00A21159" w:rsidRPr="00306A77" w14:paraId="510E5A23" w14:textId="77777777" w:rsidTr="000A29D8">
        <w:trPr>
          <w:trHeight w:val="266"/>
        </w:trPr>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7832D002" w14:textId="0FEB8F64" w:rsidR="00A21159" w:rsidRPr="00306A77" w:rsidRDefault="00A21159" w:rsidP="00A21159">
            <w:pPr>
              <w:jc w:val="center"/>
              <w:rPr>
                <w:rFonts w:asciiTheme="minorHAnsi" w:eastAsia="Times New Roman" w:hAnsiTheme="minorHAnsi" w:cstheme="minorHAnsi"/>
                <w:color w:val="000000"/>
              </w:rPr>
            </w:pPr>
            <w:r>
              <w:rPr>
                <w:rFonts w:asciiTheme="minorHAnsi" w:eastAsia="Times New Roman" w:hAnsiTheme="minorHAnsi" w:cstheme="minorHAnsi"/>
                <w:color w:val="000000"/>
              </w:rPr>
              <w:t>9</w:t>
            </w:r>
          </w:p>
        </w:tc>
        <w:tc>
          <w:tcPr>
            <w:tcW w:w="3867" w:type="dxa"/>
            <w:tcBorders>
              <w:top w:val="single" w:sz="4" w:space="0" w:color="auto"/>
              <w:left w:val="nil"/>
              <w:bottom w:val="single" w:sz="4" w:space="0" w:color="auto"/>
              <w:right w:val="nil"/>
            </w:tcBorders>
            <w:shd w:val="clear" w:color="auto" w:fill="auto"/>
          </w:tcPr>
          <w:p w14:paraId="5062D942" w14:textId="3329F51B" w:rsidR="00A21159" w:rsidRPr="00B01531" w:rsidRDefault="00A21159" w:rsidP="00A21159">
            <w:pPr>
              <w:jc w:val="both"/>
              <w:rPr>
                <w:rFonts w:asciiTheme="minorHAnsi" w:eastAsia="Times New Roman" w:hAnsiTheme="minorHAnsi" w:cstheme="minorHAnsi"/>
                <w:color w:val="000000"/>
                <w:highlight w:val="yellow"/>
              </w:rPr>
            </w:pPr>
            <w:r w:rsidRPr="00543D89">
              <w:t>CAMISA PERSONALIZADA COM LOGOMARCA – Camisa, confeccionada em malha de composição 100%  Poliéster dry-fit cor branco com sublimação total, com gramatura de 145g/m², (tolerância de +/- 5%), manga curta, com gola careca e punhos confeccionados em Ribana 65% Poliéster, 33% Viscose e 2% Elastano, (tolerância de +/- 3%), com gramatura de 260g/m², (tolerância de +/- 5)  Tamanhos diversos, diversos lay-outs, Tiragem mínima 50 camisas A peça deve estar limpa e íntegra, isenta de qualquer defeito que comprometa sua apresentação. Todas as peças deverão ser embaladas em sacos plásticos transparentes.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358E9E" w14:textId="4E3547DF" w:rsidR="00A21159" w:rsidRPr="00306A77" w:rsidRDefault="00A21159" w:rsidP="00A21159">
            <w:pPr>
              <w:jc w:val="center"/>
              <w:rPr>
                <w:rFonts w:asciiTheme="minorHAnsi" w:eastAsia="Times New Roman" w:hAnsiTheme="minorHAnsi" w:cstheme="minorHAnsi"/>
                <w:color w:val="000000"/>
              </w:rPr>
            </w:pPr>
            <w:r w:rsidRPr="00B82348">
              <w:t>UNDS</w:t>
            </w:r>
          </w:p>
        </w:tc>
        <w:tc>
          <w:tcPr>
            <w:tcW w:w="829" w:type="dxa"/>
            <w:tcBorders>
              <w:top w:val="single" w:sz="4" w:space="0" w:color="auto"/>
              <w:left w:val="nil"/>
              <w:bottom w:val="single" w:sz="4" w:space="0" w:color="auto"/>
              <w:right w:val="single" w:sz="4" w:space="0" w:color="auto"/>
            </w:tcBorders>
            <w:shd w:val="clear" w:color="auto" w:fill="auto"/>
            <w:vAlign w:val="center"/>
          </w:tcPr>
          <w:p w14:paraId="50AD34D7" w14:textId="7C977830" w:rsidR="00A21159" w:rsidRPr="00306A77" w:rsidRDefault="00A21159" w:rsidP="00A21159">
            <w:pPr>
              <w:jc w:val="center"/>
              <w:rPr>
                <w:rFonts w:asciiTheme="minorHAnsi" w:eastAsia="Times New Roman" w:hAnsiTheme="minorHAnsi" w:cstheme="minorHAnsi"/>
                <w:color w:val="000000"/>
              </w:rPr>
            </w:pPr>
            <w:r w:rsidRPr="00FC06AD">
              <w:t>1.200</w:t>
            </w:r>
          </w:p>
        </w:tc>
        <w:tc>
          <w:tcPr>
            <w:tcW w:w="1282" w:type="dxa"/>
            <w:tcBorders>
              <w:top w:val="single" w:sz="4" w:space="0" w:color="auto"/>
              <w:left w:val="nil"/>
              <w:bottom w:val="single" w:sz="4" w:space="0" w:color="auto"/>
              <w:right w:val="single" w:sz="4" w:space="0" w:color="auto"/>
            </w:tcBorders>
            <w:shd w:val="clear" w:color="auto" w:fill="auto"/>
            <w:vAlign w:val="center"/>
          </w:tcPr>
          <w:p w14:paraId="1FD0F63F" w14:textId="77777777" w:rsidR="00A21159" w:rsidRPr="00306A77" w:rsidRDefault="00A21159" w:rsidP="00A21159">
            <w:pPr>
              <w:rPr>
                <w:rFonts w:asciiTheme="minorHAnsi" w:eastAsia="Times New Roman" w:hAnsiTheme="minorHAnsi" w:cstheme="minorHAnsi"/>
                <w:color w:val="000000"/>
              </w:rPr>
            </w:pPr>
          </w:p>
        </w:tc>
        <w:tc>
          <w:tcPr>
            <w:tcW w:w="1248" w:type="dxa"/>
            <w:tcBorders>
              <w:top w:val="single" w:sz="4" w:space="0" w:color="auto"/>
              <w:left w:val="nil"/>
              <w:bottom w:val="single" w:sz="4" w:space="0" w:color="auto"/>
              <w:right w:val="single" w:sz="4" w:space="0" w:color="auto"/>
            </w:tcBorders>
            <w:shd w:val="clear" w:color="auto" w:fill="auto"/>
            <w:vAlign w:val="center"/>
          </w:tcPr>
          <w:p w14:paraId="2E839612" w14:textId="77777777" w:rsidR="00A21159" w:rsidRPr="00306A77" w:rsidRDefault="00A21159" w:rsidP="00A21159">
            <w:pPr>
              <w:ind w:firstLineChars="100" w:firstLine="240"/>
              <w:rPr>
                <w:rFonts w:asciiTheme="minorHAnsi" w:eastAsia="Times New Roman" w:hAnsiTheme="minorHAnsi" w:cstheme="minorHAnsi"/>
                <w:color w:val="000000"/>
              </w:rPr>
            </w:pPr>
          </w:p>
        </w:tc>
        <w:tc>
          <w:tcPr>
            <w:tcW w:w="1256" w:type="dxa"/>
            <w:tcBorders>
              <w:top w:val="single" w:sz="4" w:space="0" w:color="auto"/>
              <w:left w:val="nil"/>
              <w:bottom w:val="single" w:sz="4" w:space="0" w:color="auto"/>
              <w:right w:val="single" w:sz="4" w:space="0" w:color="auto"/>
            </w:tcBorders>
            <w:shd w:val="clear" w:color="auto" w:fill="auto"/>
            <w:vAlign w:val="center"/>
          </w:tcPr>
          <w:p w14:paraId="0920F973" w14:textId="77777777" w:rsidR="00A21159" w:rsidRPr="00306A77" w:rsidRDefault="00A21159" w:rsidP="00A21159">
            <w:pPr>
              <w:rPr>
                <w:rFonts w:asciiTheme="minorHAnsi" w:eastAsia="Times New Roman" w:hAnsiTheme="minorHAnsi" w:cstheme="minorHAnsi"/>
                <w:color w:val="000000"/>
              </w:rPr>
            </w:pPr>
          </w:p>
        </w:tc>
      </w:tr>
      <w:tr w:rsidR="00A21159" w:rsidRPr="00306A77" w14:paraId="4991FF57" w14:textId="77777777" w:rsidTr="000A29D8">
        <w:trPr>
          <w:trHeight w:val="266"/>
        </w:trPr>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3A4DA7F4" w14:textId="5AE8AFEA" w:rsidR="00A21159" w:rsidRPr="00306A77" w:rsidRDefault="00A21159" w:rsidP="00A21159">
            <w:pPr>
              <w:jc w:val="center"/>
              <w:rPr>
                <w:rFonts w:asciiTheme="minorHAnsi" w:eastAsia="Times New Roman" w:hAnsiTheme="minorHAnsi" w:cstheme="minorHAnsi"/>
                <w:color w:val="000000"/>
              </w:rPr>
            </w:pPr>
            <w:r>
              <w:rPr>
                <w:rFonts w:asciiTheme="minorHAnsi" w:eastAsia="Times New Roman" w:hAnsiTheme="minorHAnsi" w:cstheme="minorHAnsi"/>
                <w:color w:val="000000"/>
              </w:rPr>
              <w:t>10</w:t>
            </w:r>
          </w:p>
        </w:tc>
        <w:tc>
          <w:tcPr>
            <w:tcW w:w="3867" w:type="dxa"/>
            <w:tcBorders>
              <w:top w:val="single" w:sz="4" w:space="0" w:color="auto"/>
              <w:left w:val="nil"/>
              <w:bottom w:val="single" w:sz="4" w:space="0" w:color="auto"/>
              <w:right w:val="nil"/>
            </w:tcBorders>
            <w:shd w:val="clear" w:color="auto" w:fill="auto"/>
          </w:tcPr>
          <w:p w14:paraId="50310CCA" w14:textId="6BACE286" w:rsidR="00A21159" w:rsidRPr="00B01531" w:rsidRDefault="00A21159" w:rsidP="00A21159">
            <w:pPr>
              <w:jc w:val="both"/>
              <w:rPr>
                <w:rFonts w:asciiTheme="minorHAnsi" w:eastAsia="Times New Roman" w:hAnsiTheme="minorHAnsi" w:cstheme="minorHAnsi"/>
                <w:color w:val="000000"/>
                <w:highlight w:val="yellow"/>
              </w:rPr>
            </w:pPr>
            <w:r w:rsidRPr="00543D89">
              <w:t>CAMISA PERSONALIZADA COM LOGOMARCA – Camisa, confeccionada em malha de composição CO/PES/CV - 48% Algodão, 34% Poliéster e 18% Viscose, (tolerância de +/- 3%), com gramatura de 160g/m², (tolerância de +/- 5%), na cor branco óptico, manga curta, com gola careca e punhos confeccionados em Ribana 65% Poliéster, 33% Viscose e 2% Elastano, (tolerância de +/- 3%), com gramatura de 260g/m², (tolerância de +/- 5)  Tamanhos diversos, diversos lay-outs, Tiragem mínima 50 camisas A peça deve estar limpa e íntegra, isenta de qualquer defeito que comprometa sua apresentação. Todas as peças deverão ser embaladas em sacos plásticos transparentes.</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4C4705C" w14:textId="6D131B50" w:rsidR="00A21159" w:rsidRPr="00306A77" w:rsidRDefault="00A21159" w:rsidP="00A21159">
            <w:pPr>
              <w:jc w:val="center"/>
              <w:rPr>
                <w:rFonts w:asciiTheme="minorHAnsi" w:eastAsia="Times New Roman" w:hAnsiTheme="minorHAnsi" w:cstheme="minorHAnsi"/>
                <w:color w:val="000000"/>
              </w:rPr>
            </w:pPr>
            <w:r w:rsidRPr="00B82348">
              <w:t>UNDS</w:t>
            </w:r>
          </w:p>
        </w:tc>
        <w:tc>
          <w:tcPr>
            <w:tcW w:w="829" w:type="dxa"/>
            <w:tcBorders>
              <w:top w:val="single" w:sz="4" w:space="0" w:color="auto"/>
              <w:left w:val="nil"/>
              <w:bottom w:val="single" w:sz="4" w:space="0" w:color="auto"/>
              <w:right w:val="single" w:sz="4" w:space="0" w:color="auto"/>
            </w:tcBorders>
            <w:shd w:val="clear" w:color="auto" w:fill="auto"/>
            <w:vAlign w:val="center"/>
          </w:tcPr>
          <w:p w14:paraId="7F173E21" w14:textId="59EAC837" w:rsidR="00A21159" w:rsidRPr="00306A77" w:rsidRDefault="00A21159" w:rsidP="00A21159">
            <w:pPr>
              <w:jc w:val="center"/>
              <w:rPr>
                <w:rFonts w:asciiTheme="minorHAnsi" w:eastAsia="Times New Roman" w:hAnsiTheme="minorHAnsi" w:cstheme="minorHAnsi"/>
                <w:color w:val="000000"/>
              </w:rPr>
            </w:pPr>
            <w:r w:rsidRPr="00FC06AD">
              <w:t>1.200</w:t>
            </w:r>
          </w:p>
        </w:tc>
        <w:tc>
          <w:tcPr>
            <w:tcW w:w="1282" w:type="dxa"/>
            <w:tcBorders>
              <w:top w:val="single" w:sz="4" w:space="0" w:color="auto"/>
              <w:left w:val="nil"/>
              <w:bottom w:val="single" w:sz="4" w:space="0" w:color="auto"/>
              <w:right w:val="single" w:sz="4" w:space="0" w:color="auto"/>
            </w:tcBorders>
            <w:shd w:val="clear" w:color="auto" w:fill="auto"/>
            <w:vAlign w:val="center"/>
          </w:tcPr>
          <w:p w14:paraId="39B7677B" w14:textId="77777777" w:rsidR="00A21159" w:rsidRPr="00306A77" w:rsidRDefault="00A21159" w:rsidP="00A21159">
            <w:pPr>
              <w:rPr>
                <w:rFonts w:asciiTheme="minorHAnsi" w:eastAsia="Times New Roman" w:hAnsiTheme="minorHAnsi" w:cstheme="minorHAnsi"/>
                <w:color w:val="000000"/>
              </w:rPr>
            </w:pPr>
          </w:p>
        </w:tc>
        <w:tc>
          <w:tcPr>
            <w:tcW w:w="1248" w:type="dxa"/>
            <w:tcBorders>
              <w:top w:val="single" w:sz="4" w:space="0" w:color="auto"/>
              <w:left w:val="nil"/>
              <w:bottom w:val="single" w:sz="4" w:space="0" w:color="auto"/>
              <w:right w:val="single" w:sz="4" w:space="0" w:color="auto"/>
            </w:tcBorders>
            <w:shd w:val="clear" w:color="auto" w:fill="auto"/>
            <w:vAlign w:val="center"/>
          </w:tcPr>
          <w:p w14:paraId="4C09BE50" w14:textId="77777777" w:rsidR="00A21159" w:rsidRPr="00306A77" w:rsidRDefault="00A21159" w:rsidP="00A21159">
            <w:pPr>
              <w:ind w:firstLineChars="100" w:firstLine="240"/>
              <w:rPr>
                <w:rFonts w:asciiTheme="minorHAnsi" w:eastAsia="Times New Roman" w:hAnsiTheme="minorHAnsi" w:cstheme="minorHAnsi"/>
                <w:color w:val="000000"/>
              </w:rPr>
            </w:pPr>
          </w:p>
        </w:tc>
        <w:tc>
          <w:tcPr>
            <w:tcW w:w="1256" w:type="dxa"/>
            <w:tcBorders>
              <w:top w:val="single" w:sz="4" w:space="0" w:color="auto"/>
              <w:left w:val="nil"/>
              <w:bottom w:val="single" w:sz="4" w:space="0" w:color="auto"/>
              <w:right w:val="single" w:sz="4" w:space="0" w:color="auto"/>
            </w:tcBorders>
            <w:shd w:val="clear" w:color="auto" w:fill="auto"/>
            <w:vAlign w:val="center"/>
          </w:tcPr>
          <w:p w14:paraId="2CD6DABB" w14:textId="77777777" w:rsidR="00A21159" w:rsidRPr="00306A77" w:rsidRDefault="00A21159" w:rsidP="00A21159">
            <w:pPr>
              <w:rPr>
                <w:rFonts w:asciiTheme="minorHAnsi" w:eastAsia="Times New Roman" w:hAnsiTheme="minorHAnsi" w:cstheme="minorHAnsi"/>
                <w:color w:val="000000"/>
              </w:rPr>
            </w:pPr>
          </w:p>
        </w:tc>
      </w:tr>
      <w:tr w:rsidR="00306A77" w:rsidRPr="00306A77" w14:paraId="2B422E2D" w14:textId="77777777" w:rsidTr="00832A46">
        <w:trPr>
          <w:trHeight w:val="420"/>
        </w:trPr>
        <w:tc>
          <w:tcPr>
            <w:tcW w:w="788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AF28B9" w14:textId="4E8D7C97" w:rsidR="00306A77" w:rsidRPr="00306A77" w:rsidRDefault="00306A77" w:rsidP="00204D5F">
            <w:pPr>
              <w:jc w:val="center"/>
              <w:rPr>
                <w:rFonts w:asciiTheme="minorHAnsi" w:eastAsia="Times New Roman" w:hAnsiTheme="minorHAnsi" w:cstheme="minorHAnsi"/>
                <w:b/>
                <w:bCs/>
                <w:color w:val="000000"/>
              </w:rPr>
            </w:pPr>
            <w:r w:rsidRPr="00306A77">
              <w:rPr>
                <w:rFonts w:asciiTheme="minorHAnsi" w:eastAsia="Times New Roman" w:hAnsiTheme="minorHAnsi" w:cstheme="minorHAnsi"/>
                <w:b/>
                <w:bCs/>
                <w:color w:val="000000"/>
              </w:rPr>
              <w:t xml:space="preserve">VALOR TOTAL DOS ITENS </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14:paraId="20BA4FB9" w14:textId="77777777" w:rsidR="00306A77" w:rsidRPr="00306A77" w:rsidRDefault="00306A77" w:rsidP="00344DF1">
            <w:pPr>
              <w:rPr>
                <w:rFonts w:asciiTheme="minorHAnsi" w:eastAsia="Times New Roman" w:hAnsiTheme="minorHAnsi" w:cstheme="minorHAnsi"/>
                <w:b/>
                <w:bCs/>
                <w:color w:val="000000"/>
              </w:rPr>
            </w:pP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26913244" w14:textId="77777777" w:rsidR="00306A77" w:rsidRPr="00306A77" w:rsidRDefault="00306A77" w:rsidP="00344DF1">
            <w:pPr>
              <w:rPr>
                <w:rFonts w:asciiTheme="minorHAnsi" w:eastAsia="Times New Roman" w:hAnsiTheme="minorHAnsi" w:cstheme="minorHAnsi"/>
                <w:b/>
                <w:bCs/>
                <w:color w:val="000000"/>
              </w:rPr>
            </w:pPr>
          </w:p>
        </w:tc>
      </w:tr>
    </w:tbl>
    <w:p w14:paraId="1C6B5C03" w14:textId="77777777" w:rsidR="008A03E1" w:rsidRPr="00231815" w:rsidRDefault="008A03E1" w:rsidP="008A03E1">
      <w:pPr>
        <w:jc w:val="both"/>
        <w:rPr>
          <w:rFonts w:ascii="Arial" w:hAnsi="Arial" w:cs="Arial"/>
          <w:b/>
          <w:bCs/>
        </w:rPr>
      </w:pPr>
      <w:r w:rsidRPr="00975591">
        <w:rPr>
          <w:rFonts w:ascii="Arial" w:hAnsi="Arial" w:cs="Arial"/>
          <w:b/>
          <w:bCs/>
        </w:rPr>
        <w:lastRenderedPageBreak/>
        <w:t>EXIGÊNCIAS TÉCNICAS / CONTROLE DE QUALIDADE:</w:t>
      </w:r>
      <w:r w:rsidRPr="00231815">
        <w:rPr>
          <w:rFonts w:ascii="Arial" w:hAnsi="Arial" w:cs="Arial"/>
          <w:b/>
          <w:bCs/>
        </w:rPr>
        <w:t xml:space="preserve"> </w:t>
      </w:r>
    </w:p>
    <w:p w14:paraId="5DB5AEF6" w14:textId="77777777" w:rsidR="008A03E1" w:rsidRPr="00231815" w:rsidRDefault="008A03E1" w:rsidP="008A03E1">
      <w:pPr>
        <w:jc w:val="both"/>
        <w:rPr>
          <w:rFonts w:ascii="Arial" w:hAnsi="Arial" w:cs="Arial"/>
        </w:rPr>
      </w:pPr>
    </w:p>
    <w:p w14:paraId="1E060556" w14:textId="77777777" w:rsidR="008A03E1" w:rsidRPr="00975591" w:rsidRDefault="008A03E1" w:rsidP="008A03E1">
      <w:pPr>
        <w:pStyle w:val="PargrafodaLista"/>
        <w:numPr>
          <w:ilvl w:val="0"/>
          <w:numId w:val="23"/>
        </w:numPr>
        <w:autoSpaceDE w:val="0"/>
        <w:autoSpaceDN w:val="0"/>
        <w:adjustRightInd w:val="0"/>
        <w:spacing w:after="160" w:line="259" w:lineRule="auto"/>
        <w:ind w:left="284" w:hanging="284"/>
        <w:jc w:val="both"/>
        <w:rPr>
          <w:rFonts w:ascii="Arial" w:hAnsi="Arial" w:cs="Arial"/>
          <w:bCs/>
        </w:rPr>
      </w:pPr>
      <w:r w:rsidRPr="00975591">
        <w:rPr>
          <w:rFonts w:ascii="Arial" w:hAnsi="Arial" w:cs="Arial"/>
          <w:bCs/>
        </w:rPr>
        <w:t>OS PRODUTOS DEVERÃO SER DE BOA QUALIDADE (1ª LINHA). O QUE NÃO ATENDER A ESTA EXIGÊNCIA SERÁ DEVOLVIDO AO FORNECEDOR, DEVENDO O MESMO SER SUBSTITUÍDO, CORRENDO POR CONTA EXCLUSIVA DO CONTRATADO, TODAS AS DESPESAS DECORRENTES DESTE PROCEDIMENTO, INCLUSIVE COM O TRANSPORTE.</w:t>
      </w:r>
    </w:p>
    <w:p w14:paraId="68077248" w14:textId="77777777" w:rsidR="008A03E1" w:rsidRPr="00975591" w:rsidRDefault="008A03E1" w:rsidP="008A03E1">
      <w:pPr>
        <w:pStyle w:val="PargrafodaLista"/>
        <w:numPr>
          <w:ilvl w:val="0"/>
          <w:numId w:val="23"/>
        </w:numPr>
        <w:autoSpaceDE w:val="0"/>
        <w:autoSpaceDN w:val="0"/>
        <w:adjustRightInd w:val="0"/>
        <w:spacing w:after="160" w:line="259" w:lineRule="auto"/>
        <w:ind w:left="284" w:hanging="284"/>
        <w:jc w:val="both"/>
        <w:rPr>
          <w:rFonts w:ascii="Arial" w:hAnsi="Arial" w:cs="Arial"/>
          <w:bCs/>
        </w:rPr>
      </w:pPr>
      <w:r w:rsidRPr="00975591">
        <w:rPr>
          <w:rFonts w:ascii="Arial" w:hAnsi="Arial" w:cs="Arial"/>
          <w:bCs/>
        </w:rPr>
        <w:t>A PEÇA DEVERÁ ESTAR LIMPA E INTEGRA, ISENTA DE QUAISQUER DEFEITOS OU FALHAS QUE COMPROMETAM A SUA APRESENTAÇÃO E USO.</w:t>
      </w:r>
    </w:p>
    <w:p w14:paraId="00B81D49" w14:textId="77777777" w:rsidR="008A03E1" w:rsidRPr="00975591" w:rsidRDefault="008A03E1" w:rsidP="008A03E1">
      <w:pPr>
        <w:pStyle w:val="PargrafodaLista"/>
        <w:numPr>
          <w:ilvl w:val="0"/>
          <w:numId w:val="23"/>
        </w:numPr>
        <w:autoSpaceDE w:val="0"/>
        <w:autoSpaceDN w:val="0"/>
        <w:adjustRightInd w:val="0"/>
        <w:spacing w:after="160" w:line="259" w:lineRule="auto"/>
        <w:ind w:left="284" w:hanging="284"/>
        <w:jc w:val="both"/>
        <w:rPr>
          <w:rFonts w:ascii="Arial" w:hAnsi="Arial" w:cs="Arial"/>
          <w:bCs/>
        </w:rPr>
      </w:pPr>
      <w:r w:rsidRPr="00975591">
        <w:rPr>
          <w:rFonts w:ascii="Arial" w:hAnsi="Arial" w:cs="Arial"/>
          <w:bCs/>
        </w:rPr>
        <w:t>AS LINHAS DA COSTURA DEVEM ACOMPANHAR A COR DO TECIDO DAS CAMISETAS.</w:t>
      </w:r>
    </w:p>
    <w:p w14:paraId="324826ED" w14:textId="77777777" w:rsidR="008A03E1" w:rsidRPr="00975591" w:rsidRDefault="008A03E1" w:rsidP="008A03E1">
      <w:pPr>
        <w:pStyle w:val="PargrafodaLista"/>
        <w:numPr>
          <w:ilvl w:val="0"/>
          <w:numId w:val="23"/>
        </w:numPr>
        <w:autoSpaceDE w:val="0"/>
        <w:autoSpaceDN w:val="0"/>
        <w:adjustRightInd w:val="0"/>
        <w:spacing w:after="160" w:line="259" w:lineRule="auto"/>
        <w:ind w:left="284" w:hanging="284"/>
        <w:jc w:val="both"/>
        <w:rPr>
          <w:rFonts w:ascii="Arial" w:hAnsi="Arial" w:cs="Arial"/>
          <w:bCs/>
        </w:rPr>
      </w:pPr>
      <w:r w:rsidRPr="00975591">
        <w:rPr>
          <w:rFonts w:ascii="Arial" w:hAnsi="Arial" w:cs="Arial"/>
          <w:bCs/>
        </w:rPr>
        <w:t>USAR LINHA DE COSTURA 120 E/OU 150.</w:t>
      </w:r>
    </w:p>
    <w:p w14:paraId="150A2ECA" w14:textId="77777777" w:rsidR="008A03E1" w:rsidRPr="00975591" w:rsidRDefault="008A03E1" w:rsidP="008A03E1">
      <w:pPr>
        <w:pStyle w:val="PargrafodaLista"/>
        <w:numPr>
          <w:ilvl w:val="0"/>
          <w:numId w:val="23"/>
        </w:numPr>
        <w:autoSpaceDE w:val="0"/>
        <w:autoSpaceDN w:val="0"/>
        <w:adjustRightInd w:val="0"/>
        <w:spacing w:after="160" w:line="259" w:lineRule="auto"/>
        <w:ind w:left="284" w:hanging="284"/>
        <w:jc w:val="both"/>
        <w:rPr>
          <w:rFonts w:ascii="Arial" w:hAnsi="Arial" w:cs="Arial"/>
          <w:bCs/>
        </w:rPr>
      </w:pPr>
      <w:r w:rsidRPr="00975591">
        <w:rPr>
          <w:rFonts w:ascii="Arial" w:hAnsi="Arial" w:cs="Arial"/>
          <w:bCs/>
        </w:rPr>
        <w:t>A EMPRESA VENCEDORA DEVERÁ APRESENTAR EM ATÉ 03 (TRÊS) DIAS ÚTEIS APÓS O CERTAME, 01 (UMA) AMOSTRA PARA CADA ITEM, RESPEITANDO A TABELA DE MEDIDAS, COM ETIQUETA INFORMANDO O NOME DO FABRICANTE E A COMPOSIÇÃO TÉCNICA DO PRODUTO, DE ACORDO COM AS ESPECIFICAÇÕES CONTIDAS NESSE EDITAL, PROTOCOLADAS NA SECRETARIA MUNICIPAL DE EDUCAÇÃO.</w:t>
      </w:r>
    </w:p>
    <w:p w14:paraId="357E304E" w14:textId="77777777" w:rsidR="008A03E1" w:rsidRPr="00975591" w:rsidRDefault="008A03E1" w:rsidP="008A03E1">
      <w:pPr>
        <w:pStyle w:val="PargrafodaLista"/>
        <w:numPr>
          <w:ilvl w:val="0"/>
          <w:numId w:val="23"/>
        </w:numPr>
        <w:autoSpaceDE w:val="0"/>
        <w:autoSpaceDN w:val="0"/>
        <w:adjustRightInd w:val="0"/>
        <w:spacing w:after="160" w:line="259" w:lineRule="auto"/>
        <w:ind w:left="284" w:hanging="284"/>
        <w:jc w:val="both"/>
        <w:rPr>
          <w:rFonts w:ascii="Arial" w:hAnsi="Arial" w:cs="Arial"/>
          <w:bCs/>
        </w:rPr>
      </w:pPr>
      <w:r w:rsidRPr="00975591">
        <w:rPr>
          <w:rFonts w:ascii="Arial" w:hAnsi="Arial" w:cs="Arial"/>
          <w:bCs/>
        </w:rPr>
        <w:t>PARA AVALIAÇÃO E VERIFICAÇÃO DAS ESPECIFICAÇÕES TÉCNICAS, A EMPRESA VENCEDORA DEVERÁ APRESENTAR JUNTAMENTE COM AS AMOSTRAS, NO MESMO PRAZO, LAUDOS TÉCNICOS QUE ATESTEM A CONFORMIDADE DOS PRODUTOS OFERTADOS, EM PLENA CONFORMIDADE COM AS EXIGÊNCIAS DAS ESPECIFICAÇÕES DO REFERIDO OBJETO. OS LAUDOS DEVERÃO SER EMITIDOS POR LABORATÓRIOS TÊXTEIS CREDENCIADOS OU ACREDITADOS AO INMETRO, COM DATA DE EMISSÃO A PARTIR DO ANO DE 2019, EMITIDOS EM NOME DA EMPRESA LICITANTE, E EM CONFORMIDADE COM AS CARACTERÍSTICAS ESPECÍFICAS DOS PRODUTOS DESCRITOS NAS TABELAS ABAIXO:</w:t>
      </w:r>
    </w:p>
    <w:p w14:paraId="450FFD3F" w14:textId="77777777" w:rsidR="008A03E1" w:rsidRPr="00975591" w:rsidRDefault="008A03E1" w:rsidP="008A03E1">
      <w:pPr>
        <w:pStyle w:val="Default"/>
        <w:numPr>
          <w:ilvl w:val="0"/>
          <w:numId w:val="23"/>
        </w:numPr>
        <w:jc w:val="both"/>
        <w:rPr>
          <w:color w:val="auto"/>
          <w:sz w:val="22"/>
          <w:szCs w:val="22"/>
        </w:rPr>
      </w:pPr>
      <w:r w:rsidRPr="00975591">
        <w:rPr>
          <w:color w:val="auto"/>
          <w:sz w:val="22"/>
          <w:szCs w:val="22"/>
        </w:rPr>
        <w:t>*</w:t>
      </w:r>
      <w:r w:rsidRPr="00975591">
        <w:rPr>
          <w:caps/>
          <w:color w:val="auto"/>
          <w:sz w:val="22"/>
          <w:szCs w:val="22"/>
        </w:rPr>
        <w:t xml:space="preserve"> Exigir a apresentação de Laudos Técnicos são exigências que não restringem a participação de fornecedores que fabricam e/ou revendem produtos deste segmento e garantem ao comprador a aquisição de produtos de excelente qualidade, aptos a serem utilizados pelos alunos de diversas idades. Ressalta-se que esta medida foi adotada em editais anteriores sem negar aos interessados condições isonômicas de participação e sob o manto protetor de outras garantias legais. </w:t>
      </w:r>
    </w:p>
    <w:p w14:paraId="11733CB8" w14:textId="77777777" w:rsidR="008A03E1" w:rsidRPr="00975591" w:rsidRDefault="008A03E1" w:rsidP="008A03E1">
      <w:pPr>
        <w:pStyle w:val="EspTitulo"/>
        <w:numPr>
          <w:ilvl w:val="0"/>
          <w:numId w:val="23"/>
        </w:numPr>
        <w:autoSpaceDE w:val="0"/>
        <w:autoSpaceDN w:val="0"/>
        <w:adjustRightInd w:val="0"/>
        <w:spacing w:before="0" w:after="0"/>
        <w:contextualSpacing/>
        <w:jc w:val="both"/>
        <w:rPr>
          <w:rFonts w:ascii="Arial" w:hAnsi="Arial" w:cs="Arial"/>
          <w:bCs/>
        </w:rPr>
      </w:pPr>
      <w:r w:rsidRPr="00975591">
        <w:rPr>
          <w:rFonts w:ascii="Arial" w:hAnsi="Arial" w:cs="Arial"/>
          <w:caps w:val="0"/>
          <w:lang w:eastAsia="pt-BR"/>
        </w:rPr>
        <w:t>*</w:t>
      </w:r>
      <w:r w:rsidRPr="00975591">
        <w:rPr>
          <w:rFonts w:ascii="Arial" w:hAnsi="Arial" w:cs="Arial"/>
          <w:b w:val="0"/>
          <w:caps w:val="0"/>
          <w:lang w:eastAsia="pt-BR"/>
        </w:rPr>
        <w:t xml:space="preserve"> O fato de se exigir que tais laudos sejam emitidos por instituições filiadas ao INMETRO – Instituto Nacional de Metrologia, Qualidade e Tecnologia, presente em todas regiões do país e em todos os Estados brasileiros, e que possui como associados diversas associações brasileiras de reconhecido destaque, centros tecnológicos, fundações de amparo à pesquisa, institutos técnicos, garante uma melhor confiabilidade nos laudos técnicos apresentados pelas empresas licitantes. Como o corpo técnico da Prefeitura Municipal não dispõe dos recursos e conhecimentos necessários para realizar tais testes, estes são atestados por meio de laudos técnicos e a exigência de tal filiação se justifica pelo reconhecimento e garantia da procedência destes laudos. </w:t>
      </w:r>
    </w:p>
    <w:p w14:paraId="0CED28BA" w14:textId="77777777" w:rsidR="008A03E1" w:rsidRPr="00975591" w:rsidRDefault="008A03E1" w:rsidP="008A03E1">
      <w:pPr>
        <w:rPr>
          <w:rFonts w:ascii="Arial" w:hAnsi="Arial" w:cs="Arial"/>
          <w:bCs/>
        </w:rPr>
      </w:pPr>
    </w:p>
    <w:p w14:paraId="01401ECC" w14:textId="77777777" w:rsidR="008A03E1" w:rsidRPr="00975591" w:rsidRDefault="008A03E1" w:rsidP="008A03E1">
      <w:pPr>
        <w:pStyle w:val="EspTitulo"/>
        <w:spacing w:before="0" w:after="0"/>
        <w:contextualSpacing/>
        <w:jc w:val="both"/>
        <w:rPr>
          <w:rFonts w:ascii="Arial" w:hAnsi="Arial" w:cs="Arial"/>
          <w:bCs/>
          <w:caps w:val="0"/>
          <w:lang w:eastAsia="pt-BR"/>
        </w:rPr>
      </w:pPr>
    </w:p>
    <w:p w14:paraId="13EA2691" w14:textId="77777777" w:rsidR="008A03E1" w:rsidRPr="00975591" w:rsidRDefault="008A03E1" w:rsidP="008A03E1">
      <w:pPr>
        <w:pStyle w:val="EspTitulo"/>
        <w:spacing w:before="0" w:after="0"/>
        <w:contextualSpacing/>
        <w:jc w:val="center"/>
        <w:rPr>
          <w:rFonts w:ascii="Arial" w:hAnsi="Arial" w:cs="Arial"/>
          <w:caps w:val="0"/>
          <w:u w:val="single"/>
          <w:lang w:eastAsia="pt-BR"/>
        </w:rPr>
      </w:pPr>
      <w:r w:rsidRPr="00975591">
        <w:rPr>
          <w:rFonts w:ascii="Arial" w:hAnsi="Arial" w:cs="Arial"/>
          <w:bCs/>
          <w:caps w:val="0"/>
          <w:lang w:eastAsia="pt-BR"/>
        </w:rPr>
        <w:t>*</w:t>
      </w:r>
      <w:r w:rsidRPr="00975591">
        <w:rPr>
          <w:rFonts w:ascii="Arial" w:hAnsi="Arial" w:cs="Arial"/>
          <w:b w:val="0"/>
          <w:bCs/>
          <w:caps w:val="0"/>
          <w:lang w:eastAsia="pt-BR"/>
        </w:rPr>
        <w:t xml:space="preserve"> </w:t>
      </w:r>
      <w:r w:rsidRPr="00975591">
        <w:rPr>
          <w:rFonts w:ascii="Arial" w:hAnsi="Arial" w:cs="Arial"/>
          <w:caps w:val="0"/>
          <w:u w:val="single"/>
          <w:lang w:eastAsia="pt-BR"/>
        </w:rPr>
        <w:t>CARACTERÍSTICAS ESPECÍFICAS / LAUDOS DA MALHA CO/PES/CV:</w:t>
      </w:r>
    </w:p>
    <w:p w14:paraId="18D653D5" w14:textId="77777777" w:rsidR="008A03E1" w:rsidRPr="00975591" w:rsidRDefault="008A03E1" w:rsidP="008A03E1">
      <w:pPr>
        <w:pStyle w:val="EspTitulo"/>
        <w:spacing w:before="0" w:after="0"/>
        <w:contextualSpacing/>
        <w:jc w:val="both"/>
        <w:rPr>
          <w:rFonts w:ascii="Arial" w:hAnsi="Arial" w:cs="Arial"/>
          <w:b w:val="0"/>
          <w:caps w:val="0"/>
          <w:lang w:eastAsia="pt-BR"/>
        </w:rPr>
      </w:pPr>
    </w:p>
    <w:tbl>
      <w:tblPr>
        <w:tblStyle w:val="TableNormal"/>
        <w:tblW w:w="9357"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2553"/>
        <w:gridCol w:w="2551"/>
        <w:gridCol w:w="2410"/>
        <w:gridCol w:w="1843"/>
      </w:tblGrid>
      <w:tr w:rsidR="008A03E1" w:rsidRPr="00975591" w14:paraId="452F8418" w14:textId="77777777" w:rsidTr="000E64DE">
        <w:trPr>
          <w:trHeight w:val="340"/>
          <w:jc w:val="center"/>
        </w:trPr>
        <w:tc>
          <w:tcPr>
            <w:tcW w:w="9357" w:type="dxa"/>
            <w:gridSpan w:val="4"/>
            <w:tcBorders>
              <w:bottom w:val="single" w:sz="12" w:space="0" w:color="000000"/>
            </w:tcBorders>
            <w:vAlign w:val="center"/>
          </w:tcPr>
          <w:p w14:paraId="715AD879" w14:textId="77777777" w:rsidR="008A03E1" w:rsidRPr="00975591" w:rsidRDefault="008A03E1" w:rsidP="000E64DE">
            <w:pPr>
              <w:pStyle w:val="TableParagraph"/>
              <w:jc w:val="center"/>
              <w:rPr>
                <w:b/>
              </w:rPr>
            </w:pPr>
            <w:r w:rsidRPr="00975591">
              <w:rPr>
                <w:b/>
              </w:rPr>
              <w:lastRenderedPageBreak/>
              <w:t>LAUDOS CO/PES/CV</w:t>
            </w:r>
          </w:p>
        </w:tc>
      </w:tr>
      <w:tr w:rsidR="008A03E1" w:rsidRPr="00975591" w14:paraId="50CF1411" w14:textId="77777777" w:rsidTr="000E64DE">
        <w:trPr>
          <w:trHeight w:val="283"/>
          <w:jc w:val="center"/>
        </w:trPr>
        <w:tc>
          <w:tcPr>
            <w:tcW w:w="2553" w:type="dxa"/>
            <w:tcBorders>
              <w:top w:val="single" w:sz="12" w:space="0" w:color="000000"/>
            </w:tcBorders>
            <w:vAlign w:val="center"/>
          </w:tcPr>
          <w:p w14:paraId="4AEB5EC4" w14:textId="77777777" w:rsidR="008A03E1" w:rsidRPr="00975591" w:rsidRDefault="008A03E1" w:rsidP="000E64DE">
            <w:pPr>
              <w:pStyle w:val="TableParagraph"/>
              <w:jc w:val="center"/>
              <w:rPr>
                <w:b/>
              </w:rPr>
            </w:pPr>
            <w:r w:rsidRPr="00975591">
              <w:rPr>
                <w:b/>
              </w:rPr>
              <w:t>CARACTERÍSTICA</w:t>
            </w:r>
          </w:p>
        </w:tc>
        <w:tc>
          <w:tcPr>
            <w:tcW w:w="2551" w:type="dxa"/>
            <w:tcBorders>
              <w:top w:val="single" w:sz="12" w:space="0" w:color="000000"/>
            </w:tcBorders>
            <w:vAlign w:val="center"/>
          </w:tcPr>
          <w:p w14:paraId="429F5B12" w14:textId="77777777" w:rsidR="008A03E1" w:rsidRPr="00975591" w:rsidRDefault="008A03E1" w:rsidP="000E64DE">
            <w:pPr>
              <w:pStyle w:val="TableParagraph"/>
              <w:jc w:val="center"/>
              <w:rPr>
                <w:b/>
              </w:rPr>
            </w:pPr>
            <w:r w:rsidRPr="00975591">
              <w:rPr>
                <w:b/>
              </w:rPr>
              <w:t>NORMA</w:t>
            </w:r>
          </w:p>
        </w:tc>
        <w:tc>
          <w:tcPr>
            <w:tcW w:w="2410" w:type="dxa"/>
            <w:tcBorders>
              <w:top w:val="single" w:sz="12" w:space="0" w:color="000000"/>
            </w:tcBorders>
            <w:vAlign w:val="center"/>
          </w:tcPr>
          <w:p w14:paraId="7675A185" w14:textId="77777777" w:rsidR="008A03E1" w:rsidRPr="00975591" w:rsidRDefault="008A03E1" w:rsidP="000E64DE">
            <w:pPr>
              <w:pStyle w:val="TableParagraph"/>
              <w:jc w:val="center"/>
              <w:rPr>
                <w:b/>
              </w:rPr>
            </w:pPr>
            <w:r w:rsidRPr="00975591">
              <w:rPr>
                <w:b/>
              </w:rPr>
              <w:t>ESPECIFICAÇÃO</w:t>
            </w:r>
          </w:p>
        </w:tc>
        <w:tc>
          <w:tcPr>
            <w:tcW w:w="1843" w:type="dxa"/>
            <w:tcBorders>
              <w:top w:val="single" w:sz="12" w:space="0" w:color="000000"/>
            </w:tcBorders>
            <w:vAlign w:val="center"/>
          </w:tcPr>
          <w:p w14:paraId="19C25F4F" w14:textId="77777777" w:rsidR="008A03E1" w:rsidRPr="00975591" w:rsidRDefault="008A03E1" w:rsidP="000E64DE">
            <w:pPr>
              <w:pStyle w:val="TableParagraph"/>
              <w:jc w:val="center"/>
              <w:rPr>
                <w:b/>
              </w:rPr>
            </w:pPr>
            <w:r w:rsidRPr="00975591">
              <w:rPr>
                <w:b/>
              </w:rPr>
              <w:t>TOLERÂNCIAS</w:t>
            </w:r>
          </w:p>
        </w:tc>
      </w:tr>
      <w:tr w:rsidR="008A03E1" w:rsidRPr="00975591" w14:paraId="251F4A06" w14:textId="77777777" w:rsidTr="000E64DE">
        <w:trPr>
          <w:trHeight w:val="20"/>
          <w:jc w:val="center"/>
        </w:trPr>
        <w:tc>
          <w:tcPr>
            <w:tcW w:w="2553" w:type="dxa"/>
            <w:vAlign w:val="center"/>
          </w:tcPr>
          <w:p w14:paraId="3341BD1F" w14:textId="77777777" w:rsidR="008A03E1" w:rsidRPr="00975591" w:rsidRDefault="008A03E1" w:rsidP="000E64DE">
            <w:pPr>
              <w:pStyle w:val="TableParagraph"/>
              <w:spacing w:line="206" w:lineRule="exact"/>
              <w:ind w:right="-21"/>
              <w:jc w:val="center"/>
            </w:pPr>
            <w:r w:rsidRPr="00975591">
              <w:rPr>
                <w:bCs/>
              </w:rPr>
              <w:t>Composição</w:t>
            </w:r>
          </w:p>
        </w:tc>
        <w:tc>
          <w:tcPr>
            <w:tcW w:w="2551" w:type="dxa"/>
            <w:vAlign w:val="center"/>
          </w:tcPr>
          <w:p w14:paraId="7C012C25" w14:textId="77777777" w:rsidR="008A03E1" w:rsidRPr="00975591" w:rsidRDefault="008A03E1" w:rsidP="000E64DE">
            <w:pPr>
              <w:pStyle w:val="TableParagraph"/>
              <w:jc w:val="center"/>
            </w:pPr>
            <w:r w:rsidRPr="00975591">
              <w:rPr>
                <w:bCs/>
              </w:rPr>
              <w:t>NBR 11914:1992 e NBR 13538:1995</w:t>
            </w:r>
          </w:p>
        </w:tc>
        <w:tc>
          <w:tcPr>
            <w:tcW w:w="2410" w:type="dxa"/>
            <w:vAlign w:val="center"/>
          </w:tcPr>
          <w:p w14:paraId="54077822" w14:textId="77777777" w:rsidR="008A03E1" w:rsidRPr="00975591" w:rsidRDefault="008A03E1" w:rsidP="000E64DE">
            <w:pPr>
              <w:jc w:val="center"/>
              <w:rPr>
                <w:rFonts w:ascii="Arial" w:hAnsi="Arial" w:cs="Arial"/>
                <w:bCs/>
              </w:rPr>
            </w:pPr>
            <w:r w:rsidRPr="00975591">
              <w:rPr>
                <w:rFonts w:ascii="Arial" w:hAnsi="Arial" w:cs="Arial"/>
                <w:bCs/>
              </w:rPr>
              <w:t>48% Algodão</w:t>
            </w:r>
          </w:p>
          <w:p w14:paraId="3D989162" w14:textId="77777777" w:rsidR="008A03E1" w:rsidRPr="00975591" w:rsidRDefault="008A03E1" w:rsidP="000E64DE">
            <w:pPr>
              <w:jc w:val="center"/>
              <w:rPr>
                <w:rFonts w:ascii="Arial" w:hAnsi="Arial" w:cs="Arial"/>
                <w:bCs/>
              </w:rPr>
            </w:pPr>
            <w:r w:rsidRPr="00975591">
              <w:rPr>
                <w:rFonts w:ascii="Arial" w:hAnsi="Arial" w:cs="Arial"/>
                <w:bCs/>
              </w:rPr>
              <w:t>34% Poliéster</w:t>
            </w:r>
          </w:p>
          <w:p w14:paraId="210E3F0F" w14:textId="77777777" w:rsidR="008A03E1" w:rsidRPr="00975591" w:rsidRDefault="008A03E1" w:rsidP="000E64DE">
            <w:pPr>
              <w:jc w:val="center"/>
              <w:rPr>
                <w:rFonts w:ascii="Arial" w:hAnsi="Arial" w:cs="Arial"/>
              </w:rPr>
            </w:pPr>
            <w:r w:rsidRPr="00975591">
              <w:rPr>
                <w:rFonts w:ascii="Arial" w:hAnsi="Arial" w:cs="Arial"/>
                <w:bCs/>
              </w:rPr>
              <w:t>18% Viscose</w:t>
            </w:r>
          </w:p>
        </w:tc>
        <w:tc>
          <w:tcPr>
            <w:tcW w:w="1843" w:type="dxa"/>
            <w:vAlign w:val="center"/>
          </w:tcPr>
          <w:p w14:paraId="3A95EFDA" w14:textId="77777777" w:rsidR="008A03E1" w:rsidRPr="00975591" w:rsidRDefault="008A03E1" w:rsidP="000E64DE">
            <w:pPr>
              <w:pStyle w:val="TableParagraph"/>
              <w:tabs>
                <w:tab w:val="left" w:pos="0"/>
              </w:tabs>
              <w:jc w:val="center"/>
            </w:pPr>
            <w:r w:rsidRPr="00975591">
              <w:rPr>
                <w:bCs/>
              </w:rPr>
              <w:t>± 3%</w:t>
            </w:r>
          </w:p>
        </w:tc>
      </w:tr>
      <w:tr w:rsidR="008A03E1" w:rsidRPr="00975591" w14:paraId="7C7511B3" w14:textId="77777777" w:rsidTr="000E64DE">
        <w:trPr>
          <w:trHeight w:val="20"/>
          <w:jc w:val="center"/>
        </w:trPr>
        <w:tc>
          <w:tcPr>
            <w:tcW w:w="2553" w:type="dxa"/>
            <w:vAlign w:val="center"/>
          </w:tcPr>
          <w:p w14:paraId="3C679B20" w14:textId="77777777" w:rsidR="008A03E1" w:rsidRPr="00975591" w:rsidRDefault="008A03E1" w:rsidP="000E64DE">
            <w:pPr>
              <w:pStyle w:val="TableParagraph"/>
              <w:spacing w:line="202" w:lineRule="exact"/>
              <w:ind w:right="-21"/>
              <w:jc w:val="center"/>
            </w:pPr>
            <w:r w:rsidRPr="00975591">
              <w:rPr>
                <w:bCs/>
              </w:rPr>
              <w:t>Gramatura</w:t>
            </w:r>
          </w:p>
        </w:tc>
        <w:tc>
          <w:tcPr>
            <w:tcW w:w="2551" w:type="dxa"/>
            <w:vAlign w:val="center"/>
          </w:tcPr>
          <w:p w14:paraId="6DB6F762" w14:textId="77777777" w:rsidR="008A03E1" w:rsidRPr="00975591" w:rsidRDefault="008A03E1" w:rsidP="000E64DE">
            <w:pPr>
              <w:pStyle w:val="TableParagraph"/>
              <w:spacing w:line="202" w:lineRule="exact"/>
              <w:jc w:val="center"/>
            </w:pPr>
            <w:r w:rsidRPr="00975591">
              <w:rPr>
                <w:bCs/>
              </w:rPr>
              <w:t>NBR 10591:2008</w:t>
            </w:r>
          </w:p>
        </w:tc>
        <w:tc>
          <w:tcPr>
            <w:tcW w:w="2410" w:type="dxa"/>
            <w:vAlign w:val="center"/>
          </w:tcPr>
          <w:p w14:paraId="1F3D65DC" w14:textId="77777777" w:rsidR="008A03E1" w:rsidRPr="00975591" w:rsidRDefault="008A03E1" w:rsidP="000E64DE">
            <w:pPr>
              <w:pStyle w:val="TableParagraph"/>
              <w:spacing w:line="202" w:lineRule="exact"/>
              <w:jc w:val="center"/>
            </w:pPr>
            <w:r w:rsidRPr="00975591">
              <w:rPr>
                <w:bCs/>
              </w:rPr>
              <w:t>160 g/m²</w:t>
            </w:r>
          </w:p>
        </w:tc>
        <w:tc>
          <w:tcPr>
            <w:tcW w:w="1843" w:type="dxa"/>
            <w:vAlign w:val="center"/>
          </w:tcPr>
          <w:p w14:paraId="11797B1F" w14:textId="77777777" w:rsidR="008A03E1" w:rsidRPr="00975591" w:rsidRDefault="008A03E1" w:rsidP="000E64DE">
            <w:pPr>
              <w:pStyle w:val="TableParagraph"/>
              <w:tabs>
                <w:tab w:val="left" w:pos="0"/>
              </w:tabs>
              <w:spacing w:line="202" w:lineRule="exact"/>
              <w:ind w:left="-9" w:firstLine="9"/>
              <w:jc w:val="center"/>
            </w:pPr>
            <w:r w:rsidRPr="00975591">
              <w:rPr>
                <w:bCs/>
              </w:rPr>
              <w:t>± 5%</w:t>
            </w:r>
          </w:p>
        </w:tc>
      </w:tr>
      <w:tr w:rsidR="008A03E1" w:rsidRPr="00975591" w14:paraId="6745FDBC" w14:textId="77777777" w:rsidTr="000E64DE">
        <w:trPr>
          <w:trHeight w:val="20"/>
          <w:jc w:val="center"/>
        </w:trPr>
        <w:tc>
          <w:tcPr>
            <w:tcW w:w="2553" w:type="dxa"/>
            <w:vAlign w:val="center"/>
          </w:tcPr>
          <w:p w14:paraId="3234FE22" w14:textId="77777777" w:rsidR="008A03E1" w:rsidRPr="00975591" w:rsidRDefault="008A03E1" w:rsidP="000E64DE">
            <w:pPr>
              <w:pStyle w:val="TableParagraph"/>
              <w:spacing w:line="205" w:lineRule="exact"/>
              <w:ind w:right="-21"/>
              <w:jc w:val="center"/>
            </w:pPr>
            <w:r w:rsidRPr="00975591">
              <w:rPr>
                <w:bCs/>
              </w:rPr>
              <w:t>Índice de Metamerismo</w:t>
            </w:r>
          </w:p>
        </w:tc>
        <w:tc>
          <w:tcPr>
            <w:tcW w:w="2551" w:type="dxa"/>
            <w:vAlign w:val="center"/>
          </w:tcPr>
          <w:p w14:paraId="36062CCD" w14:textId="77777777" w:rsidR="008A03E1" w:rsidRPr="00975591" w:rsidRDefault="008A03E1" w:rsidP="000E64DE">
            <w:pPr>
              <w:pStyle w:val="TableParagraph"/>
              <w:spacing w:line="205" w:lineRule="exact"/>
              <w:jc w:val="center"/>
            </w:pPr>
            <w:r w:rsidRPr="00975591">
              <w:rPr>
                <w:bCs/>
              </w:rPr>
              <w:t>Leitura em Espectrofotômetro</w:t>
            </w:r>
          </w:p>
        </w:tc>
        <w:tc>
          <w:tcPr>
            <w:tcW w:w="2410" w:type="dxa"/>
            <w:vAlign w:val="center"/>
          </w:tcPr>
          <w:p w14:paraId="25F19522" w14:textId="77777777" w:rsidR="008A03E1" w:rsidRPr="00975591" w:rsidRDefault="008A03E1" w:rsidP="000E64DE">
            <w:pPr>
              <w:pStyle w:val="TableParagraph"/>
              <w:spacing w:line="205" w:lineRule="exact"/>
              <w:jc w:val="center"/>
            </w:pPr>
            <w:r w:rsidRPr="00975591">
              <w:rPr>
                <w:bCs/>
              </w:rPr>
              <w:t>Não apresentar Metamerismo</w:t>
            </w:r>
          </w:p>
        </w:tc>
        <w:tc>
          <w:tcPr>
            <w:tcW w:w="1843" w:type="dxa"/>
            <w:vAlign w:val="center"/>
          </w:tcPr>
          <w:p w14:paraId="3FF2F8F7" w14:textId="77777777" w:rsidR="008A03E1" w:rsidRPr="00975591" w:rsidRDefault="008A03E1" w:rsidP="000E64DE">
            <w:pPr>
              <w:pStyle w:val="TableParagraph"/>
              <w:tabs>
                <w:tab w:val="left" w:pos="0"/>
              </w:tabs>
              <w:spacing w:line="205" w:lineRule="exact"/>
              <w:ind w:left="-9" w:firstLine="9"/>
              <w:jc w:val="center"/>
            </w:pPr>
            <w:r w:rsidRPr="00975591">
              <w:rPr>
                <w:bCs/>
              </w:rPr>
              <w:t>Não se aplica</w:t>
            </w:r>
          </w:p>
        </w:tc>
      </w:tr>
      <w:tr w:rsidR="008A03E1" w:rsidRPr="00975591" w14:paraId="2BB07A45" w14:textId="77777777" w:rsidTr="000E64DE">
        <w:trPr>
          <w:trHeight w:val="20"/>
          <w:jc w:val="center"/>
        </w:trPr>
        <w:tc>
          <w:tcPr>
            <w:tcW w:w="2553" w:type="dxa"/>
            <w:vAlign w:val="center"/>
          </w:tcPr>
          <w:p w14:paraId="0324059E" w14:textId="77777777" w:rsidR="008A03E1" w:rsidRPr="00975591" w:rsidRDefault="008A03E1" w:rsidP="000E64DE">
            <w:pPr>
              <w:pStyle w:val="TableParagraph"/>
              <w:spacing w:line="202" w:lineRule="exact"/>
              <w:ind w:right="-21"/>
              <w:jc w:val="center"/>
            </w:pPr>
            <w:r w:rsidRPr="00975591">
              <w:rPr>
                <w:bCs/>
              </w:rPr>
              <w:t>Espessura</w:t>
            </w:r>
          </w:p>
        </w:tc>
        <w:tc>
          <w:tcPr>
            <w:tcW w:w="2551" w:type="dxa"/>
            <w:vAlign w:val="center"/>
          </w:tcPr>
          <w:p w14:paraId="17F83C97" w14:textId="77777777" w:rsidR="008A03E1" w:rsidRPr="00975591" w:rsidRDefault="008A03E1" w:rsidP="000E64DE">
            <w:pPr>
              <w:pStyle w:val="TableParagraph"/>
              <w:spacing w:line="202" w:lineRule="exact"/>
              <w:jc w:val="center"/>
            </w:pPr>
            <w:r w:rsidRPr="00975591">
              <w:rPr>
                <w:bCs/>
              </w:rPr>
              <w:t>NBR 13371:2005</w:t>
            </w:r>
          </w:p>
        </w:tc>
        <w:tc>
          <w:tcPr>
            <w:tcW w:w="2410" w:type="dxa"/>
            <w:vAlign w:val="center"/>
          </w:tcPr>
          <w:p w14:paraId="29393D8F" w14:textId="77777777" w:rsidR="008A03E1" w:rsidRPr="00975591" w:rsidRDefault="008A03E1" w:rsidP="000E64DE">
            <w:pPr>
              <w:pStyle w:val="TableParagraph"/>
              <w:spacing w:line="202" w:lineRule="exact"/>
              <w:ind w:right="-21"/>
              <w:jc w:val="center"/>
            </w:pPr>
            <w:r w:rsidRPr="00975591">
              <w:rPr>
                <w:bCs/>
              </w:rPr>
              <w:t>0,40 mm</w:t>
            </w:r>
          </w:p>
        </w:tc>
        <w:tc>
          <w:tcPr>
            <w:tcW w:w="1843" w:type="dxa"/>
            <w:vAlign w:val="center"/>
          </w:tcPr>
          <w:p w14:paraId="13FB531F" w14:textId="77777777" w:rsidR="008A03E1" w:rsidRPr="00975591" w:rsidRDefault="008A03E1" w:rsidP="000E64DE">
            <w:pPr>
              <w:pStyle w:val="TableParagraph"/>
              <w:tabs>
                <w:tab w:val="left" w:pos="0"/>
              </w:tabs>
              <w:spacing w:line="202" w:lineRule="exact"/>
              <w:ind w:left="-9" w:firstLine="9"/>
              <w:jc w:val="center"/>
            </w:pPr>
            <w:r w:rsidRPr="00975591">
              <w:rPr>
                <w:bCs/>
              </w:rPr>
              <w:t>± 0,05 mm</w:t>
            </w:r>
          </w:p>
        </w:tc>
      </w:tr>
      <w:tr w:rsidR="008A03E1" w:rsidRPr="00975591" w14:paraId="17E0CEAE" w14:textId="77777777" w:rsidTr="000E64DE">
        <w:trPr>
          <w:trHeight w:val="20"/>
          <w:jc w:val="center"/>
        </w:trPr>
        <w:tc>
          <w:tcPr>
            <w:tcW w:w="2553" w:type="dxa"/>
            <w:vAlign w:val="center"/>
          </w:tcPr>
          <w:p w14:paraId="2C4F70C6" w14:textId="77777777" w:rsidR="008A03E1" w:rsidRPr="00975591" w:rsidRDefault="008A03E1" w:rsidP="000E64DE">
            <w:pPr>
              <w:pStyle w:val="TableParagraph"/>
              <w:spacing w:line="202" w:lineRule="exact"/>
              <w:ind w:right="-21"/>
              <w:jc w:val="center"/>
            </w:pPr>
            <w:r w:rsidRPr="00975591">
              <w:rPr>
                <w:bCs/>
              </w:rPr>
              <w:t>Estrutura</w:t>
            </w:r>
          </w:p>
        </w:tc>
        <w:tc>
          <w:tcPr>
            <w:tcW w:w="2551" w:type="dxa"/>
            <w:vAlign w:val="center"/>
          </w:tcPr>
          <w:p w14:paraId="7EA62F3F" w14:textId="77777777" w:rsidR="008A03E1" w:rsidRPr="00975591" w:rsidRDefault="008A03E1" w:rsidP="000E64DE">
            <w:pPr>
              <w:pStyle w:val="TableParagraph"/>
              <w:spacing w:line="202" w:lineRule="exact"/>
              <w:jc w:val="center"/>
            </w:pPr>
            <w:r w:rsidRPr="00975591">
              <w:rPr>
                <w:bCs/>
              </w:rPr>
              <w:t>NBR 13462:1995</w:t>
            </w:r>
          </w:p>
        </w:tc>
        <w:tc>
          <w:tcPr>
            <w:tcW w:w="2410" w:type="dxa"/>
            <w:vAlign w:val="center"/>
          </w:tcPr>
          <w:p w14:paraId="486F837D" w14:textId="77777777" w:rsidR="008A03E1" w:rsidRPr="00975591" w:rsidRDefault="008A03E1" w:rsidP="000E64DE">
            <w:pPr>
              <w:pStyle w:val="TableParagraph"/>
              <w:spacing w:line="202" w:lineRule="exact"/>
              <w:ind w:right="-21"/>
              <w:jc w:val="center"/>
            </w:pPr>
            <w:r w:rsidRPr="00975591">
              <w:rPr>
                <w:bCs/>
              </w:rPr>
              <w:t>Meia Malha</w:t>
            </w:r>
          </w:p>
        </w:tc>
        <w:tc>
          <w:tcPr>
            <w:tcW w:w="1843" w:type="dxa"/>
            <w:vAlign w:val="center"/>
          </w:tcPr>
          <w:p w14:paraId="79143922" w14:textId="77777777" w:rsidR="008A03E1" w:rsidRPr="00975591" w:rsidRDefault="008A03E1" w:rsidP="000E64DE">
            <w:pPr>
              <w:pStyle w:val="TableParagraph"/>
              <w:tabs>
                <w:tab w:val="left" w:pos="0"/>
              </w:tabs>
              <w:spacing w:line="202" w:lineRule="exact"/>
              <w:ind w:left="-9" w:firstLine="9"/>
              <w:jc w:val="center"/>
            </w:pPr>
            <w:r w:rsidRPr="00975591">
              <w:rPr>
                <w:bCs/>
              </w:rPr>
              <w:t>Não se aplica</w:t>
            </w:r>
          </w:p>
        </w:tc>
      </w:tr>
      <w:tr w:rsidR="008A03E1" w:rsidRPr="00975591" w14:paraId="6194433E" w14:textId="77777777" w:rsidTr="000E64DE">
        <w:trPr>
          <w:trHeight w:val="20"/>
          <w:jc w:val="center"/>
        </w:trPr>
        <w:tc>
          <w:tcPr>
            <w:tcW w:w="2553" w:type="dxa"/>
            <w:vAlign w:val="center"/>
          </w:tcPr>
          <w:p w14:paraId="2665B078" w14:textId="77777777" w:rsidR="008A03E1" w:rsidRPr="00975591" w:rsidRDefault="008A03E1" w:rsidP="000E64DE">
            <w:pPr>
              <w:pStyle w:val="TableParagraph"/>
              <w:spacing w:line="202" w:lineRule="exact"/>
              <w:ind w:right="-21"/>
              <w:jc w:val="center"/>
            </w:pPr>
            <w:r w:rsidRPr="00975591">
              <w:rPr>
                <w:bCs/>
              </w:rPr>
              <w:t>Solidez da cor à Lavagem</w:t>
            </w:r>
          </w:p>
        </w:tc>
        <w:tc>
          <w:tcPr>
            <w:tcW w:w="2551" w:type="dxa"/>
            <w:vAlign w:val="center"/>
          </w:tcPr>
          <w:p w14:paraId="262FBB78" w14:textId="77777777" w:rsidR="008A03E1" w:rsidRPr="00975591" w:rsidRDefault="008A03E1" w:rsidP="000E64DE">
            <w:pPr>
              <w:jc w:val="center"/>
              <w:rPr>
                <w:rFonts w:ascii="Arial" w:hAnsi="Arial" w:cs="Arial"/>
              </w:rPr>
            </w:pPr>
            <w:r w:rsidRPr="00975591">
              <w:rPr>
                <w:rFonts w:ascii="Arial" w:hAnsi="Arial" w:cs="Arial"/>
                <w:bCs/>
              </w:rPr>
              <w:t>NBR ISO 105 C06:2010 B1M</w:t>
            </w:r>
          </w:p>
        </w:tc>
        <w:tc>
          <w:tcPr>
            <w:tcW w:w="2410" w:type="dxa"/>
            <w:vAlign w:val="center"/>
          </w:tcPr>
          <w:p w14:paraId="1037B633" w14:textId="77777777" w:rsidR="008A03E1" w:rsidRPr="00975591" w:rsidRDefault="008A03E1" w:rsidP="000E64DE">
            <w:pPr>
              <w:jc w:val="center"/>
              <w:rPr>
                <w:rFonts w:ascii="Arial" w:hAnsi="Arial" w:cs="Arial"/>
                <w:bCs/>
              </w:rPr>
            </w:pPr>
            <w:r w:rsidRPr="00975591">
              <w:rPr>
                <w:rFonts w:ascii="Arial" w:hAnsi="Arial" w:cs="Arial"/>
                <w:bCs/>
              </w:rPr>
              <w:t>Alteração: 4</w:t>
            </w:r>
          </w:p>
          <w:p w14:paraId="44558091" w14:textId="77777777" w:rsidR="008A03E1" w:rsidRPr="00975591" w:rsidRDefault="008A03E1" w:rsidP="000E64DE">
            <w:pPr>
              <w:jc w:val="center"/>
              <w:rPr>
                <w:rFonts w:ascii="Arial" w:hAnsi="Arial" w:cs="Arial"/>
              </w:rPr>
            </w:pPr>
            <w:r w:rsidRPr="00975591">
              <w:rPr>
                <w:rFonts w:ascii="Arial" w:hAnsi="Arial" w:cs="Arial"/>
                <w:bCs/>
              </w:rPr>
              <w:t>Migração: 4</w:t>
            </w:r>
          </w:p>
        </w:tc>
        <w:tc>
          <w:tcPr>
            <w:tcW w:w="1843" w:type="dxa"/>
            <w:vAlign w:val="center"/>
          </w:tcPr>
          <w:p w14:paraId="1F3223CD" w14:textId="77777777" w:rsidR="008A03E1" w:rsidRPr="00975591" w:rsidRDefault="008A03E1" w:rsidP="000E64DE">
            <w:pPr>
              <w:pStyle w:val="TableParagraph"/>
              <w:tabs>
                <w:tab w:val="left" w:pos="0"/>
              </w:tabs>
              <w:spacing w:line="202" w:lineRule="exact"/>
              <w:ind w:left="-9" w:firstLine="9"/>
              <w:jc w:val="center"/>
            </w:pPr>
            <w:r w:rsidRPr="00975591">
              <w:rPr>
                <w:bCs/>
              </w:rPr>
              <w:t>Mínima</w:t>
            </w:r>
          </w:p>
        </w:tc>
      </w:tr>
      <w:tr w:rsidR="008A03E1" w:rsidRPr="00975591" w14:paraId="557F68A5" w14:textId="77777777" w:rsidTr="000E64DE">
        <w:trPr>
          <w:trHeight w:val="20"/>
          <w:jc w:val="center"/>
        </w:trPr>
        <w:tc>
          <w:tcPr>
            <w:tcW w:w="2553" w:type="dxa"/>
            <w:vAlign w:val="center"/>
          </w:tcPr>
          <w:p w14:paraId="0FE47E37" w14:textId="77777777" w:rsidR="008A03E1" w:rsidRPr="00975591" w:rsidRDefault="008A03E1" w:rsidP="000E64DE">
            <w:pPr>
              <w:ind w:right="-21"/>
              <w:jc w:val="center"/>
              <w:rPr>
                <w:rFonts w:ascii="Arial" w:hAnsi="Arial" w:cs="Arial"/>
                <w:lang w:val="pt-BR"/>
              </w:rPr>
            </w:pPr>
            <w:r w:rsidRPr="00975591">
              <w:rPr>
                <w:rFonts w:ascii="Arial" w:hAnsi="Arial" w:cs="Arial"/>
                <w:bCs/>
              </w:rPr>
              <w:t>Solidez da cor à Luz Artificial</w:t>
            </w:r>
          </w:p>
        </w:tc>
        <w:tc>
          <w:tcPr>
            <w:tcW w:w="2551" w:type="dxa"/>
            <w:vAlign w:val="center"/>
          </w:tcPr>
          <w:p w14:paraId="4BCAAB8B" w14:textId="77777777" w:rsidR="008A03E1" w:rsidRPr="00975591" w:rsidRDefault="008A03E1" w:rsidP="000E64DE">
            <w:pPr>
              <w:pStyle w:val="TableParagraph"/>
              <w:spacing w:line="202" w:lineRule="exact"/>
              <w:jc w:val="center"/>
            </w:pPr>
            <w:r w:rsidRPr="00975591">
              <w:rPr>
                <w:bCs/>
              </w:rPr>
              <w:t>NBR ISO 105 – B02:2019 (40 h)</w:t>
            </w:r>
          </w:p>
        </w:tc>
        <w:tc>
          <w:tcPr>
            <w:tcW w:w="2410" w:type="dxa"/>
            <w:vAlign w:val="center"/>
          </w:tcPr>
          <w:p w14:paraId="3923C9BD" w14:textId="77777777" w:rsidR="008A03E1" w:rsidRPr="00975591" w:rsidRDefault="008A03E1" w:rsidP="000E64DE">
            <w:pPr>
              <w:pStyle w:val="TableParagraph"/>
              <w:spacing w:line="202" w:lineRule="exact"/>
              <w:ind w:right="-21"/>
              <w:jc w:val="center"/>
            </w:pPr>
            <w:r w:rsidRPr="00975591">
              <w:rPr>
                <w:bCs/>
              </w:rPr>
              <w:t>Alteração: 1</w:t>
            </w:r>
          </w:p>
        </w:tc>
        <w:tc>
          <w:tcPr>
            <w:tcW w:w="1843" w:type="dxa"/>
            <w:vAlign w:val="center"/>
          </w:tcPr>
          <w:p w14:paraId="2CFF3420" w14:textId="77777777" w:rsidR="008A03E1" w:rsidRPr="00975591" w:rsidRDefault="008A03E1" w:rsidP="000E64DE">
            <w:pPr>
              <w:pStyle w:val="TableParagraph"/>
              <w:tabs>
                <w:tab w:val="left" w:pos="0"/>
              </w:tabs>
              <w:spacing w:line="202" w:lineRule="exact"/>
              <w:ind w:left="-9" w:firstLine="9"/>
              <w:jc w:val="center"/>
            </w:pPr>
            <w:r w:rsidRPr="00975591">
              <w:rPr>
                <w:bCs/>
              </w:rPr>
              <w:t>Mínima</w:t>
            </w:r>
          </w:p>
        </w:tc>
      </w:tr>
    </w:tbl>
    <w:p w14:paraId="13DE648D" w14:textId="77777777" w:rsidR="008A03E1" w:rsidRPr="00975591" w:rsidRDefault="008A03E1" w:rsidP="008A03E1">
      <w:pPr>
        <w:jc w:val="center"/>
        <w:rPr>
          <w:rFonts w:ascii="Arial" w:hAnsi="Arial" w:cs="Arial"/>
          <w:b/>
          <w:lang w:val="x-none" w:eastAsia="x-none"/>
        </w:rPr>
      </w:pPr>
      <w:r w:rsidRPr="00975591">
        <w:rPr>
          <w:rFonts w:ascii="Arial" w:hAnsi="Arial" w:cs="Arial"/>
          <w:b/>
          <w:lang w:val="x-none" w:eastAsia="x-none"/>
        </w:rPr>
        <w:t xml:space="preserve">Apresentar todos os laudos para a Malha </w:t>
      </w:r>
      <w:r w:rsidRPr="00975591">
        <w:rPr>
          <w:rFonts w:ascii="Arial" w:hAnsi="Arial" w:cs="Arial"/>
          <w:b/>
          <w:lang w:eastAsia="x-none"/>
        </w:rPr>
        <w:t>CO/PES/CV</w:t>
      </w:r>
      <w:r w:rsidRPr="00975591">
        <w:rPr>
          <w:rFonts w:ascii="Arial" w:hAnsi="Arial" w:cs="Arial"/>
          <w:b/>
          <w:lang w:val="x-none" w:eastAsia="x-none"/>
        </w:rPr>
        <w:t>.</w:t>
      </w:r>
    </w:p>
    <w:p w14:paraId="55C42A32" w14:textId="77777777" w:rsidR="008A03E1" w:rsidRPr="00975591" w:rsidRDefault="008A03E1" w:rsidP="008A03E1">
      <w:pPr>
        <w:pStyle w:val="EspTitulo"/>
        <w:spacing w:before="0" w:after="0"/>
        <w:contextualSpacing/>
        <w:jc w:val="both"/>
        <w:rPr>
          <w:rFonts w:ascii="Arial" w:hAnsi="Arial" w:cs="Arial"/>
          <w:bCs/>
          <w:caps w:val="0"/>
          <w:lang w:eastAsia="pt-BR"/>
        </w:rPr>
      </w:pPr>
    </w:p>
    <w:p w14:paraId="6193AA1C" w14:textId="77777777" w:rsidR="008A03E1" w:rsidRPr="00975591" w:rsidRDefault="008A03E1" w:rsidP="008A03E1">
      <w:pPr>
        <w:pStyle w:val="EspTitulo"/>
        <w:spacing w:before="0" w:after="0"/>
        <w:contextualSpacing/>
        <w:jc w:val="center"/>
        <w:rPr>
          <w:rFonts w:ascii="Arial" w:hAnsi="Arial" w:cs="Arial"/>
          <w:caps w:val="0"/>
          <w:u w:val="single"/>
          <w:lang w:eastAsia="pt-BR"/>
        </w:rPr>
      </w:pPr>
      <w:r w:rsidRPr="00975591">
        <w:rPr>
          <w:rFonts w:ascii="Arial" w:hAnsi="Arial" w:cs="Arial"/>
          <w:bCs/>
          <w:caps w:val="0"/>
          <w:lang w:eastAsia="pt-BR"/>
        </w:rPr>
        <w:t>*</w:t>
      </w:r>
      <w:r w:rsidRPr="00975591">
        <w:rPr>
          <w:rFonts w:ascii="Arial" w:hAnsi="Arial" w:cs="Arial"/>
          <w:b w:val="0"/>
          <w:bCs/>
          <w:caps w:val="0"/>
          <w:lang w:eastAsia="pt-BR"/>
        </w:rPr>
        <w:t xml:space="preserve"> </w:t>
      </w:r>
      <w:r w:rsidRPr="00975591">
        <w:rPr>
          <w:rFonts w:ascii="Arial" w:hAnsi="Arial" w:cs="Arial"/>
          <w:caps w:val="0"/>
          <w:u w:val="single"/>
          <w:lang w:eastAsia="pt-BR"/>
        </w:rPr>
        <w:t>CARACTERÍSTICAS ESPECÍFICAS / LAUDOS DA RIBANA PV:</w:t>
      </w:r>
    </w:p>
    <w:p w14:paraId="78F1EE3A" w14:textId="77777777" w:rsidR="008A03E1" w:rsidRPr="00975591" w:rsidRDefault="008A03E1" w:rsidP="008A03E1">
      <w:pPr>
        <w:pStyle w:val="EspTitulo"/>
        <w:spacing w:before="0" w:after="0"/>
        <w:contextualSpacing/>
        <w:jc w:val="both"/>
        <w:rPr>
          <w:rFonts w:ascii="Arial" w:hAnsi="Arial" w:cs="Arial"/>
          <w:b w:val="0"/>
          <w:caps w:val="0"/>
          <w:lang w:eastAsia="pt-BR"/>
        </w:rPr>
      </w:pPr>
    </w:p>
    <w:tbl>
      <w:tblPr>
        <w:tblStyle w:val="TableNormal"/>
        <w:tblW w:w="9357"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2553"/>
        <w:gridCol w:w="2551"/>
        <w:gridCol w:w="2410"/>
        <w:gridCol w:w="1843"/>
      </w:tblGrid>
      <w:tr w:rsidR="008A03E1" w:rsidRPr="00975591" w14:paraId="4E4A6137" w14:textId="77777777" w:rsidTr="000E64DE">
        <w:trPr>
          <w:trHeight w:val="340"/>
          <w:jc w:val="center"/>
        </w:trPr>
        <w:tc>
          <w:tcPr>
            <w:tcW w:w="9357" w:type="dxa"/>
            <w:gridSpan w:val="4"/>
            <w:tcBorders>
              <w:bottom w:val="single" w:sz="12" w:space="0" w:color="000000"/>
            </w:tcBorders>
            <w:vAlign w:val="center"/>
          </w:tcPr>
          <w:p w14:paraId="744D2326" w14:textId="77777777" w:rsidR="008A03E1" w:rsidRPr="00975591" w:rsidRDefault="008A03E1" w:rsidP="000E64DE">
            <w:pPr>
              <w:pStyle w:val="TableParagraph"/>
              <w:jc w:val="center"/>
              <w:rPr>
                <w:b/>
              </w:rPr>
            </w:pPr>
            <w:r w:rsidRPr="00975591">
              <w:rPr>
                <w:b/>
              </w:rPr>
              <w:t>LAUDOS RIBANA: GOLA E PUNHOS</w:t>
            </w:r>
          </w:p>
        </w:tc>
      </w:tr>
      <w:tr w:rsidR="008A03E1" w:rsidRPr="00975591" w14:paraId="7BCE4CF4" w14:textId="77777777" w:rsidTr="000E64DE">
        <w:trPr>
          <w:trHeight w:val="283"/>
          <w:jc w:val="center"/>
        </w:trPr>
        <w:tc>
          <w:tcPr>
            <w:tcW w:w="2553" w:type="dxa"/>
            <w:tcBorders>
              <w:top w:val="single" w:sz="12" w:space="0" w:color="000000"/>
            </w:tcBorders>
            <w:vAlign w:val="center"/>
          </w:tcPr>
          <w:p w14:paraId="168050ED" w14:textId="77777777" w:rsidR="008A03E1" w:rsidRPr="00975591" w:rsidRDefault="008A03E1" w:rsidP="000E64DE">
            <w:pPr>
              <w:pStyle w:val="TableParagraph"/>
              <w:jc w:val="center"/>
              <w:rPr>
                <w:b/>
              </w:rPr>
            </w:pPr>
            <w:r w:rsidRPr="00975591">
              <w:rPr>
                <w:b/>
              </w:rPr>
              <w:t>CARACTERÍSTICA</w:t>
            </w:r>
          </w:p>
        </w:tc>
        <w:tc>
          <w:tcPr>
            <w:tcW w:w="2551" w:type="dxa"/>
            <w:tcBorders>
              <w:top w:val="single" w:sz="12" w:space="0" w:color="000000"/>
            </w:tcBorders>
            <w:vAlign w:val="center"/>
          </w:tcPr>
          <w:p w14:paraId="53AD54AF" w14:textId="77777777" w:rsidR="008A03E1" w:rsidRPr="00975591" w:rsidRDefault="008A03E1" w:rsidP="000E64DE">
            <w:pPr>
              <w:pStyle w:val="TableParagraph"/>
              <w:jc w:val="center"/>
              <w:rPr>
                <w:b/>
              </w:rPr>
            </w:pPr>
            <w:r w:rsidRPr="00975591">
              <w:rPr>
                <w:b/>
              </w:rPr>
              <w:t>NORMA</w:t>
            </w:r>
          </w:p>
        </w:tc>
        <w:tc>
          <w:tcPr>
            <w:tcW w:w="2410" w:type="dxa"/>
            <w:tcBorders>
              <w:top w:val="single" w:sz="12" w:space="0" w:color="000000"/>
            </w:tcBorders>
            <w:vAlign w:val="center"/>
          </w:tcPr>
          <w:p w14:paraId="3B96AD71" w14:textId="77777777" w:rsidR="008A03E1" w:rsidRPr="00975591" w:rsidRDefault="008A03E1" w:rsidP="000E64DE">
            <w:pPr>
              <w:pStyle w:val="TableParagraph"/>
              <w:jc w:val="center"/>
              <w:rPr>
                <w:b/>
              </w:rPr>
            </w:pPr>
            <w:r w:rsidRPr="00975591">
              <w:rPr>
                <w:b/>
              </w:rPr>
              <w:t>ESPECIFICAÇÃO</w:t>
            </w:r>
          </w:p>
        </w:tc>
        <w:tc>
          <w:tcPr>
            <w:tcW w:w="1843" w:type="dxa"/>
            <w:tcBorders>
              <w:top w:val="single" w:sz="12" w:space="0" w:color="000000"/>
            </w:tcBorders>
            <w:vAlign w:val="center"/>
          </w:tcPr>
          <w:p w14:paraId="1E88A929" w14:textId="77777777" w:rsidR="008A03E1" w:rsidRPr="00975591" w:rsidRDefault="008A03E1" w:rsidP="000E64DE">
            <w:pPr>
              <w:pStyle w:val="TableParagraph"/>
              <w:jc w:val="center"/>
              <w:rPr>
                <w:b/>
              </w:rPr>
            </w:pPr>
            <w:r w:rsidRPr="00975591">
              <w:rPr>
                <w:b/>
              </w:rPr>
              <w:t>TOLERÂNCIAS</w:t>
            </w:r>
          </w:p>
        </w:tc>
      </w:tr>
      <w:tr w:rsidR="008A03E1" w:rsidRPr="00975591" w14:paraId="1AD48D05" w14:textId="77777777" w:rsidTr="000E64DE">
        <w:trPr>
          <w:trHeight w:val="20"/>
          <w:jc w:val="center"/>
        </w:trPr>
        <w:tc>
          <w:tcPr>
            <w:tcW w:w="2553" w:type="dxa"/>
            <w:vAlign w:val="center"/>
          </w:tcPr>
          <w:p w14:paraId="346B1C49" w14:textId="77777777" w:rsidR="008A03E1" w:rsidRPr="00975591" w:rsidRDefault="008A03E1" w:rsidP="000E64DE">
            <w:pPr>
              <w:pStyle w:val="TableParagraph"/>
              <w:spacing w:line="206" w:lineRule="exact"/>
              <w:ind w:right="-21"/>
              <w:jc w:val="center"/>
              <w:rPr>
                <w:bCs/>
              </w:rPr>
            </w:pPr>
            <w:r w:rsidRPr="00975591">
              <w:rPr>
                <w:bCs/>
              </w:rPr>
              <w:t>Composição</w:t>
            </w:r>
          </w:p>
        </w:tc>
        <w:tc>
          <w:tcPr>
            <w:tcW w:w="2551" w:type="dxa"/>
            <w:vAlign w:val="center"/>
          </w:tcPr>
          <w:p w14:paraId="0C28E8E0" w14:textId="77777777" w:rsidR="008A03E1" w:rsidRPr="00975591" w:rsidRDefault="008A03E1" w:rsidP="000E64DE">
            <w:pPr>
              <w:pStyle w:val="TableParagraph"/>
              <w:jc w:val="center"/>
              <w:rPr>
                <w:bCs/>
              </w:rPr>
            </w:pPr>
            <w:r w:rsidRPr="00975591">
              <w:rPr>
                <w:bCs/>
              </w:rPr>
              <w:t>NBR 11914:1992 e NBR 13538:1995</w:t>
            </w:r>
          </w:p>
        </w:tc>
        <w:tc>
          <w:tcPr>
            <w:tcW w:w="2410" w:type="dxa"/>
            <w:vAlign w:val="center"/>
          </w:tcPr>
          <w:p w14:paraId="187A9060" w14:textId="77777777" w:rsidR="008A03E1" w:rsidRPr="00975591" w:rsidRDefault="008A03E1" w:rsidP="000E64DE">
            <w:pPr>
              <w:jc w:val="center"/>
              <w:rPr>
                <w:rFonts w:ascii="Arial" w:eastAsia="Arial" w:hAnsi="Arial" w:cs="Arial"/>
                <w:bCs/>
                <w:lang w:val="pt-PT" w:eastAsia="pt-PT" w:bidi="pt-PT"/>
              </w:rPr>
            </w:pPr>
            <w:r w:rsidRPr="00975591">
              <w:rPr>
                <w:rFonts w:ascii="Arial" w:eastAsia="Arial" w:hAnsi="Arial" w:cs="Arial"/>
                <w:bCs/>
                <w:lang w:val="pt-PT" w:eastAsia="pt-PT" w:bidi="pt-PT"/>
              </w:rPr>
              <w:t>62% Poliéster</w:t>
            </w:r>
          </w:p>
          <w:p w14:paraId="310172CA" w14:textId="77777777" w:rsidR="008A03E1" w:rsidRPr="00975591" w:rsidRDefault="008A03E1" w:rsidP="000E64DE">
            <w:pPr>
              <w:pStyle w:val="TableParagraph"/>
              <w:jc w:val="center"/>
              <w:rPr>
                <w:bCs/>
              </w:rPr>
            </w:pPr>
            <w:r w:rsidRPr="00975591">
              <w:rPr>
                <w:bCs/>
              </w:rPr>
              <w:t>35,60% Viscose</w:t>
            </w:r>
          </w:p>
          <w:p w14:paraId="1F9D86E7" w14:textId="77777777" w:rsidR="008A03E1" w:rsidRPr="00975591" w:rsidRDefault="008A03E1" w:rsidP="000E64DE">
            <w:pPr>
              <w:jc w:val="center"/>
              <w:rPr>
                <w:rFonts w:ascii="Arial" w:eastAsia="Arial" w:hAnsi="Arial" w:cs="Arial"/>
                <w:bCs/>
                <w:lang w:val="pt-PT" w:eastAsia="pt-PT" w:bidi="pt-PT"/>
              </w:rPr>
            </w:pPr>
            <w:r w:rsidRPr="00975591">
              <w:rPr>
                <w:rFonts w:ascii="Arial" w:eastAsia="Arial" w:hAnsi="Arial" w:cs="Arial"/>
                <w:bCs/>
                <w:lang w:val="pt-PT" w:eastAsia="pt-PT" w:bidi="pt-PT"/>
              </w:rPr>
              <w:t>2,40% Elastano</w:t>
            </w:r>
          </w:p>
        </w:tc>
        <w:tc>
          <w:tcPr>
            <w:tcW w:w="1843" w:type="dxa"/>
            <w:vAlign w:val="center"/>
          </w:tcPr>
          <w:p w14:paraId="794D0563" w14:textId="77777777" w:rsidR="008A03E1" w:rsidRPr="00975591" w:rsidRDefault="008A03E1" w:rsidP="000E64DE">
            <w:pPr>
              <w:pStyle w:val="TableParagraph"/>
              <w:tabs>
                <w:tab w:val="left" w:pos="0"/>
              </w:tabs>
              <w:jc w:val="center"/>
              <w:rPr>
                <w:bCs/>
              </w:rPr>
            </w:pPr>
            <w:r w:rsidRPr="00975591">
              <w:rPr>
                <w:bCs/>
              </w:rPr>
              <w:t>± 3 %</w:t>
            </w:r>
          </w:p>
        </w:tc>
      </w:tr>
      <w:tr w:rsidR="008A03E1" w:rsidRPr="00975591" w14:paraId="4310C434" w14:textId="77777777" w:rsidTr="000E64DE">
        <w:trPr>
          <w:trHeight w:val="20"/>
          <w:jc w:val="center"/>
        </w:trPr>
        <w:tc>
          <w:tcPr>
            <w:tcW w:w="2553" w:type="dxa"/>
            <w:vAlign w:val="center"/>
          </w:tcPr>
          <w:p w14:paraId="6732BB93" w14:textId="77777777" w:rsidR="008A03E1" w:rsidRPr="00975591" w:rsidRDefault="008A03E1" w:rsidP="000E64DE">
            <w:pPr>
              <w:pStyle w:val="TableParagraph"/>
              <w:spacing w:line="202" w:lineRule="exact"/>
              <w:ind w:right="-21"/>
              <w:jc w:val="center"/>
              <w:rPr>
                <w:bCs/>
              </w:rPr>
            </w:pPr>
            <w:r w:rsidRPr="00975591">
              <w:rPr>
                <w:bCs/>
              </w:rPr>
              <w:t>Gramatura</w:t>
            </w:r>
          </w:p>
        </w:tc>
        <w:tc>
          <w:tcPr>
            <w:tcW w:w="2551" w:type="dxa"/>
            <w:vAlign w:val="center"/>
          </w:tcPr>
          <w:p w14:paraId="2052F08A" w14:textId="77777777" w:rsidR="008A03E1" w:rsidRPr="00975591" w:rsidRDefault="008A03E1" w:rsidP="000E64DE">
            <w:pPr>
              <w:pStyle w:val="TableParagraph"/>
              <w:spacing w:line="202" w:lineRule="exact"/>
              <w:jc w:val="center"/>
              <w:rPr>
                <w:bCs/>
              </w:rPr>
            </w:pPr>
            <w:r w:rsidRPr="00975591">
              <w:rPr>
                <w:bCs/>
              </w:rPr>
              <w:t>NBR 10591:2008</w:t>
            </w:r>
          </w:p>
        </w:tc>
        <w:tc>
          <w:tcPr>
            <w:tcW w:w="2410" w:type="dxa"/>
            <w:vAlign w:val="center"/>
          </w:tcPr>
          <w:p w14:paraId="28E29475" w14:textId="77777777" w:rsidR="008A03E1" w:rsidRPr="00975591" w:rsidRDefault="008A03E1" w:rsidP="000E64DE">
            <w:pPr>
              <w:pStyle w:val="TableParagraph"/>
              <w:spacing w:line="202" w:lineRule="exact"/>
              <w:jc w:val="center"/>
              <w:rPr>
                <w:bCs/>
              </w:rPr>
            </w:pPr>
            <w:r w:rsidRPr="00975591">
              <w:rPr>
                <w:bCs/>
              </w:rPr>
              <w:t>240 g/m²</w:t>
            </w:r>
          </w:p>
        </w:tc>
        <w:tc>
          <w:tcPr>
            <w:tcW w:w="1843" w:type="dxa"/>
            <w:vAlign w:val="center"/>
          </w:tcPr>
          <w:p w14:paraId="17661A6F" w14:textId="77777777" w:rsidR="008A03E1" w:rsidRPr="00975591" w:rsidRDefault="008A03E1" w:rsidP="000E64DE">
            <w:pPr>
              <w:pStyle w:val="TableParagraph"/>
              <w:tabs>
                <w:tab w:val="left" w:pos="0"/>
              </w:tabs>
              <w:spacing w:line="202" w:lineRule="exact"/>
              <w:ind w:left="-9" w:firstLine="9"/>
              <w:jc w:val="center"/>
              <w:rPr>
                <w:bCs/>
              </w:rPr>
            </w:pPr>
            <w:r w:rsidRPr="00975591">
              <w:rPr>
                <w:bCs/>
              </w:rPr>
              <w:t>± 5 %</w:t>
            </w:r>
          </w:p>
        </w:tc>
      </w:tr>
      <w:tr w:rsidR="008A03E1" w:rsidRPr="00975591" w14:paraId="7C0F582B" w14:textId="77777777" w:rsidTr="000E64DE">
        <w:trPr>
          <w:trHeight w:val="20"/>
          <w:jc w:val="center"/>
        </w:trPr>
        <w:tc>
          <w:tcPr>
            <w:tcW w:w="2553" w:type="dxa"/>
            <w:vAlign w:val="center"/>
          </w:tcPr>
          <w:p w14:paraId="7543DB59" w14:textId="77777777" w:rsidR="008A03E1" w:rsidRPr="00975591" w:rsidRDefault="008A03E1" w:rsidP="000E64DE">
            <w:pPr>
              <w:pStyle w:val="TableParagraph"/>
              <w:spacing w:line="205" w:lineRule="exact"/>
              <w:ind w:right="-21"/>
              <w:jc w:val="center"/>
              <w:rPr>
                <w:bCs/>
              </w:rPr>
            </w:pPr>
            <w:r w:rsidRPr="00975591">
              <w:rPr>
                <w:bCs/>
              </w:rPr>
              <w:t>Índice de Metamerismo</w:t>
            </w:r>
          </w:p>
        </w:tc>
        <w:tc>
          <w:tcPr>
            <w:tcW w:w="2551" w:type="dxa"/>
            <w:vAlign w:val="center"/>
          </w:tcPr>
          <w:p w14:paraId="4742EB14" w14:textId="77777777" w:rsidR="008A03E1" w:rsidRPr="00975591" w:rsidRDefault="008A03E1" w:rsidP="000E64DE">
            <w:pPr>
              <w:pStyle w:val="TableParagraph"/>
              <w:spacing w:line="205" w:lineRule="exact"/>
              <w:jc w:val="center"/>
              <w:rPr>
                <w:bCs/>
              </w:rPr>
            </w:pPr>
            <w:r w:rsidRPr="00975591">
              <w:rPr>
                <w:bCs/>
              </w:rPr>
              <w:t>Leitura em Espectrofotômetro</w:t>
            </w:r>
          </w:p>
        </w:tc>
        <w:tc>
          <w:tcPr>
            <w:tcW w:w="2410" w:type="dxa"/>
            <w:vAlign w:val="center"/>
          </w:tcPr>
          <w:p w14:paraId="6D4140F2" w14:textId="77777777" w:rsidR="008A03E1" w:rsidRPr="00975591" w:rsidRDefault="008A03E1" w:rsidP="000E64DE">
            <w:pPr>
              <w:pStyle w:val="TableParagraph"/>
              <w:spacing w:line="205" w:lineRule="exact"/>
              <w:jc w:val="center"/>
              <w:rPr>
                <w:bCs/>
              </w:rPr>
            </w:pPr>
            <w:r w:rsidRPr="00975591">
              <w:rPr>
                <w:bCs/>
              </w:rPr>
              <w:t>Não apresentar Metamerismo</w:t>
            </w:r>
          </w:p>
        </w:tc>
        <w:tc>
          <w:tcPr>
            <w:tcW w:w="1843" w:type="dxa"/>
            <w:vAlign w:val="center"/>
          </w:tcPr>
          <w:p w14:paraId="7B656637" w14:textId="77777777" w:rsidR="008A03E1" w:rsidRPr="00975591" w:rsidRDefault="008A03E1" w:rsidP="000E64DE">
            <w:pPr>
              <w:pStyle w:val="TableParagraph"/>
              <w:tabs>
                <w:tab w:val="left" w:pos="0"/>
              </w:tabs>
              <w:spacing w:line="205" w:lineRule="exact"/>
              <w:ind w:left="-9" w:firstLine="9"/>
              <w:jc w:val="center"/>
              <w:rPr>
                <w:bCs/>
              </w:rPr>
            </w:pPr>
            <w:r w:rsidRPr="00975591">
              <w:rPr>
                <w:bCs/>
              </w:rPr>
              <w:t>Não se aplica</w:t>
            </w:r>
          </w:p>
        </w:tc>
      </w:tr>
      <w:tr w:rsidR="008A03E1" w:rsidRPr="00975591" w14:paraId="62876302" w14:textId="77777777" w:rsidTr="000E64DE">
        <w:trPr>
          <w:trHeight w:val="20"/>
          <w:jc w:val="center"/>
        </w:trPr>
        <w:tc>
          <w:tcPr>
            <w:tcW w:w="2553" w:type="dxa"/>
            <w:vAlign w:val="center"/>
          </w:tcPr>
          <w:p w14:paraId="73B66420" w14:textId="77777777" w:rsidR="008A03E1" w:rsidRPr="00975591" w:rsidRDefault="008A03E1" w:rsidP="000E64DE">
            <w:pPr>
              <w:pStyle w:val="TableParagraph"/>
              <w:spacing w:line="202" w:lineRule="exact"/>
              <w:ind w:right="-21"/>
              <w:jc w:val="center"/>
              <w:rPr>
                <w:bCs/>
              </w:rPr>
            </w:pPr>
            <w:r w:rsidRPr="00975591">
              <w:rPr>
                <w:bCs/>
              </w:rPr>
              <w:t>Espessura</w:t>
            </w:r>
          </w:p>
        </w:tc>
        <w:tc>
          <w:tcPr>
            <w:tcW w:w="2551" w:type="dxa"/>
            <w:vAlign w:val="center"/>
          </w:tcPr>
          <w:p w14:paraId="372C1F3B" w14:textId="77777777" w:rsidR="008A03E1" w:rsidRPr="00975591" w:rsidRDefault="008A03E1" w:rsidP="000E64DE">
            <w:pPr>
              <w:pStyle w:val="TableParagraph"/>
              <w:spacing w:line="202" w:lineRule="exact"/>
              <w:jc w:val="center"/>
              <w:rPr>
                <w:bCs/>
              </w:rPr>
            </w:pPr>
            <w:r w:rsidRPr="00975591">
              <w:rPr>
                <w:bCs/>
              </w:rPr>
              <w:t>NBR 13371:2005</w:t>
            </w:r>
          </w:p>
        </w:tc>
        <w:tc>
          <w:tcPr>
            <w:tcW w:w="2410" w:type="dxa"/>
            <w:vAlign w:val="center"/>
          </w:tcPr>
          <w:p w14:paraId="32B6DACC" w14:textId="77777777" w:rsidR="008A03E1" w:rsidRPr="00975591" w:rsidRDefault="008A03E1" w:rsidP="000E64DE">
            <w:pPr>
              <w:pStyle w:val="TableParagraph"/>
              <w:spacing w:line="202" w:lineRule="exact"/>
              <w:ind w:right="-21"/>
              <w:jc w:val="center"/>
              <w:rPr>
                <w:bCs/>
              </w:rPr>
            </w:pPr>
            <w:r w:rsidRPr="00975591">
              <w:rPr>
                <w:bCs/>
              </w:rPr>
              <w:t>0,60 mm</w:t>
            </w:r>
          </w:p>
        </w:tc>
        <w:tc>
          <w:tcPr>
            <w:tcW w:w="1843" w:type="dxa"/>
            <w:vAlign w:val="center"/>
          </w:tcPr>
          <w:p w14:paraId="2BF49F13" w14:textId="77777777" w:rsidR="008A03E1" w:rsidRPr="00975591" w:rsidRDefault="008A03E1" w:rsidP="000E64DE">
            <w:pPr>
              <w:pStyle w:val="TableParagraph"/>
              <w:tabs>
                <w:tab w:val="left" w:pos="0"/>
              </w:tabs>
              <w:spacing w:line="202" w:lineRule="exact"/>
              <w:ind w:left="-9" w:firstLine="9"/>
              <w:jc w:val="center"/>
              <w:rPr>
                <w:bCs/>
              </w:rPr>
            </w:pPr>
            <w:r w:rsidRPr="00975591">
              <w:rPr>
                <w:bCs/>
              </w:rPr>
              <w:t>± 0,05 mm</w:t>
            </w:r>
          </w:p>
        </w:tc>
      </w:tr>
      <w:tr w:rsidR="008A03E1" w:rsidRPr="00975591" w14:paraId="0EC89130" w14:textId="77777777" w:rsidTr="000E64DE">
        <w:trPr>
          <w:trHeight w:val="20"/>
          <w:jc w:val="center"/>
        </w:trPr>
        <w:tc>
          <w:tcPr>
            <w:tcW w:w="2553" w:type="dxa"/>
            <w:vAlign w:val="center"/>
          </w:tcPr>
          <w:p w14:paraId="7EEE2C06" w14:textId="77777777" w:rsidR="008A03E1" w:rsidRPr="00975591" w:rsidRDefault="008A03E1" w:rsidP="000E64DE">
            <w:pPr>
              <w:pStyle w:val="TableParagraph"/>
              <w:spacing w:line="202" w:lineRule="exact"/>
              <w:ind w:right="-21"/>
              <w:jc w:val="center"/>
              <w:rPr>
                <w:bCs/>
              </w:rPr>
            </w:pPr>
            <w:r w:rsidRPr="00975591">
              <w:rPr>
                <w:bCs/>
              </w:rPr>
              <w:t>Estrutura</w:t>
            </w:r>
          </w:p>
        </w:tc>
        <w:tc>
          <w:tcPr>
            <w:tcW w:w="2551" w:type="dxa"/>
            <w:vAlign w:val="center"/>
          </w:tcPr>
          <w:p w14:paraId="121BDC64" w14:textId="77777777" w:rsidR="008A03E1" w:rsidRPr="00975591" w:rsidRDefault="008A03E1" w:rsidP="000E64DE">
            <w:pPr>
              <w:pStyle w:val="TableParagraph"/>
              <w:spacing w:line="202" w:lineRule="exact"/>
              <w:jc w:val="center"/>
              <w:rPr>
                <w:bCs/>
              </w:rPr>
            </w:pPr>
            <w:r w:rsidRPr="00975591">
              <w:rPr>
                <w:bCs/>
              </w:rPr>
              <w:t>NBR 13462:1995</w:t>
            </w:r>
          </w:p>
        </w:tc>
        <w:tc>
          <w:tcPr>
            <w:tcW w:w="2410" w:type="dxa"/>
            <w:vAlign w:val="center"/>
          </w:tcPr>
          <w:p w14:paraId="51E2A5B2" w14:textId="77777777" w:rsidR="008A03E1" w:rsidRPr="00975591" w:rsidRDefault="008A03E1" w:rsidP="000E64DE">
            <w:pPr>
              <w:pStyle w:val="TableParagraph"/>
              <w:spacing w:line="202" w:lineRule="exact"/>
              <w:ind w:right="-21"/>
              <w:jc w:val="center"/>
              <w:rPr>
                <w:bCs/>
              </w:rPr>
            </w:pPr>
            <w:r w:rsidRPr="00975591">
              <w:rPr>
                <w:bCs/>
              </w:rPr>
              <w:t>Ribana 1X1</w:t>
            </w:r>
          </w:p>
        </w:tc>
        <w:tc>
          <w:tcPr>
            <w:tcW w:w="1843" w:type="dxa"/>
            <w:vAlign w:val="center"/>
          </w:tcPr>
          <w:p w14:paraId="7EFB6E6F" w14:textId="77777777" w:rsidR="008A03E1" w:rsidRPr="00975591" w:rsidRDefault="008A03E1" w:rsidP="000E64DE">
            <w:pPr>
              <w:pStyle w:val="TableParagraph"/>
              <w:tabs>
                <w:tab w:val="left" w:pos="0"/>
              </w:tabs>
              <w:spacing w:line="202" w:lineRule="exact"/>
              <w:ind w:left="-9" w:firstLine="9"/>
              <w:jc w:val="center"/>
              <w:rPr>
                <w:bCs/>
              </w:rPr>
            </w:pPr>
            <w:r w:rsidRPr="00975591">
              <w:rPr>
                <w:bCs/>
              </w:rPr>
              <w:t>Não se aplica</w:t>
            </w:r>
          </w:p>
        </w:tc>
      </w:tr>
      <w:tr w:rsidR="008A03E1" w:rsidRPr="00975591" w14:paraId="15EF5134" w14:textId="77777777" w:rsidTr="000E64DE">
        <w:trPr>
          <w:trHeight w:val="20"/>
          <w:jc w:val="center"/>
        </w:trPr>
        <w:tc>
          <w:tcPr>
            <w:tcW w:w="2553" w:type="dxa"/>
            <w:vAlign w:val="center"/>
          </w:tcPr>
          <w:p w14:paraId="3F769177" w14:textId="77777777" w:rsidR="008A03E1" w:rsidRPr="00975591" w:rsidRDefault="008A03E1" w:rsidP="000E64DE">
            <w:pPr>
              <w:pStyle w:val="TableParagraph"/>
              <w:spacing w:line="202" w:lineRule="exact"/>
              <w:ind w:right="-21"/>
              <w:jc w:val="center"/>
              <w:rPr>
                <w:bCs/>
              </w:rPr>
            </w:pPr>
            <w:r w:rsidRPr="00975591">
              <w:rPr>
                <w:bCs/>
              </w:rPr>
              <w:t>Solidez da cor à Lavagem</w:t>
            </w:r>
          </w:p>
        </w:tc>
        <w:tc>
          <w:tcPr>
            <w:tcW w:w="2551" w:type="dxa"/>
            <w:vAlign w:val="center"/>
          </w:tcPr>
          <w:p w14:paraId="42B75075" w14:textId="77777777" w:rsidR="008A03E1" w:rsidRPr="00975591" w:rsidRDefault="008A03E1" w:rsidP="000E64DE">
            <w:pPr>
              <w:jc w:val="center"/>
              <w:rPr>
                <w:rFonts w:ascii="Arial" w:eastAsia="Arial" w:hAnsi="Arial" w:cs="Arial"/>
                <w:bCs/>
                <w:lang w:val="pt-PT" w:eastAsia="pt-PT" w:bidi="pt-PT"/>
              </w:rPr>
            </w:pPr>
            <w:r w:rsidRPr="00975591">
              <w:rPr>
                <w:rFonts w:ascii="Arial" w:eastAsia="Arial" w:hAnsi="Arial" w:cs="Arial"/>
                <w:bCs/>
                <w:lang w:val="pt-PT" w:eastAsia="pt-PT" w:bidi="pt-PT"/>
              </w:rPr>
              <w:t>NBR ISO 105 C06:2010 B1M</w:t>
            </w:r>
          </w:p>
        </w:tc>
        <w:tc>
          <w:tcPr>
            <w:tcW w:w="2410" w:type="dxa"/>
            <w:vAlign w:val="center"/>
          </w:tcPr>
          <w:p w14:paraId="0D966443" w14:textId="77777777" w:rsidR="008A03E1" w:rsidRPr="00975591" w:rsidRDefault="008A03E1" w:rsidP="000E64DE">
            <w:pPr>
              <w:jc w:val="center"/>
              <w:rPr>
                <w:rFonts w:ascii="Arial" w:eastAsia="Arial" w:hAnsi="Arial" w:cs="Arial"/>
                <w:bCs/>
                <w:lang w:val="pt-PT" w:eastAsia="pt-PT" w:bidi="pt-PT"/>
              </w:rPr>
            </w:pPr>
            <w:r w:rsidRPr="00975591">
              <w:rPr>
                <w:rFonts w:ascii="Arial" w:eastAsia="Arial" w:hAnsi="Arial" w:cs="Arial"/>
                <w:bCs/>
                <w:lang w:val="pt-PT" w:eastAsia="pt-PT" w:bidi="pt-PT"/>
              </w:rPr>
              <w:t>Alteração: 3</w:t>
            </w:r>
          </w:p>
          <w:p w14:paraId="5D9103F4" w14:textId="77777777" w:rsidR="008A03E1" w:rsidRPr="00975591" w:rsidRDefault="008A03E1" w:rsidP="000E64DE">
            <w:pPr>
              <w:jc w:val="center"/>
              <w:rPr>
                <w:rFonts w:ascii="Arial" w:eastAsia="Arial" w:hAnsi="Arial" w:cs="Arial"/>
                <w:bCs/>
                <w:lang w:val="pt-PT" w:eastAsia="pt-PT" w:bidi="pt-PT"/>
              </w:rPr>
            </w:pPr>
            <w:r w:rsidRPr="00975591">
              <w:rPr>
                <w:rFonts w:ascii="Arial" w:eastAsia="Arial" w:hAnsi="Arial" w:cs="Arial"/>
                <w:bCs/>
                <w:lang w:val="pt-PT" w:eastAsia="pt-PT" w:bidi="pt-PT"/>
              </w:rPr>
              <w:t>Migração: 3</w:t>
            </w:r>
          </w:p>
        </w:tc>
        <w:tc>
          <w:tcPr>
            <w:tcW w:w="1843" w:type="dxa"/>
            <w:vAlign w:val="center"/>
          </w:tcPr>
          <w:p w14:paraId="1F518886" w14:textId="77777777" w:rsidR="008A03E1" w:rsidRPr="00975591" w:rsidRDefault="008A03E1" w:rsidP="000E64DE">
            <w:pPr>
              <w:pStyle w:val="TableParagraph"/>
              <w:tabs>
                <w:tab w:val="left" w:pos="0"/>
              </w:tabs>
              <w:spacing w:line="202" w:lineRule="exact"/>
              <w:ind w:left="-9" w:firstLine="9"/>
              <w:jc w:val="center"/>
              <w:rPr>
                <w:bCs/>
              </w:rPr>
            </w:pPr>
            <w:r w:rsidRPr="00975591">
              <w:rPr>
                <w:bCs/>
              </w:rPr>
              <w:t>Mínima</w:t>
            </w:r>
          </w:p>
        </w:tc>
      </w:tr>
      <w:tr w:rsidR="008A03E1" w:rsidRPr="00975591" w14:paraId="180F6A2B" w14:textId="77777777" w:rsidTr="000E64DE">
        <w:trPr>
          <w:trHeight w:val="20"/>
          <w:jc w:val="center"/>
        </w:trPr>
        <w:tc>
          <w:tcPr>
            <w:tcW w:w="2553" w:type="dxa"/>
            <w:vAlign w:val="center"/>
          </w:tcPr>
          <w:p w14:paraId="190AE72C" w14:textId="77777777" w:rsidR="008A03E1" w:rsidRPr="00975591" w:rsidRDefault="008A03E1" w:rsidP="000E64DE">
            <w:pPr>
              <w:ind w:right="-21"/>
              <w:jc w:val="center"/>
              <w:rPr>
                <w:rFonts w:ascii="Arial" w:eastAsia="Arial" w:hAnsi="Arial" w:cs="Arial"/>
                <w:bCs/>
                <w:lang w:val="pt-PT" w:eastAsia="pt-PT" w:bidi="pt-PT"/>
              </w:rPr>
            </w:pPr>
            <w:r w:rsidRPr="00975591">
              <w:rPr>
                <w:rFonts w:ascii="Arial" w:eastAsia="Arial" w:hAnsi="Arial" w:cs="Arial"/>
                <w:bCs/>
                <w:lang w:val="pt-PT" w:eastAsia="pt-PT" w:bidi="pt-PT"/>
              </w:rPr>
              <w:t>Solidez da cor ao Suor</w:t>
            </w:r>
          </w:p>
        </w:tc>
        <w:tc>
          <w:tcPr>
            <w:tcW w:w="2551" w:type="dxa"/>
            <w:vAlign w:val="center"/>
          </w:tcPr>
          <w:p w14:paraId="52534E10" w14:textId="77777777" w:rsidR="008A03E1" w:rsidRPr="00975591" w:rsidRDefault="008A03E1" w:rsidP="000E64DE">
            <w:pPr>
              <w:pStyle w:val="TableParagraph"/>
              <w:spacing w:line="202" w:lineRule="exact"/>
              <w:jc w:val="center"/>
              <w:rPr>
                <w:bCs/>
              </w:rPr>
            </w:pPr>
            <w:r w:rsidRPr="00975591">
              <w:rPr>
                <w:bCs/>
              </w:rPr>
              <w:t>NBR ISO 105 E04:2014</w:t>
            </w:r>
          </w:p>
        </w:tc>
        <w:tc>
          <w:tcPr>
            <w:tcW w:w="2410" w:type="dxa"/>
            <w:vAlign w:val="center"/>
          </w:tcPr>
          <w:p w14:paraId="60E695CD" w14:textId="77777777" w:rsidR="008A03E1" w:rsidRPr="00975591" w:rsidRDefault="008A03E1" w:rsidP="000E64DE">
            <w:pPr>
              <w:pStyle w:val="TableParagraph"/>
              <w:jc w:val="center"/>
              <w:rPr>
                <w:bCs/>
              </w:rPr>
            </w:pPr>
            <w:r w:rsidRPr="00975591">
              <w:rPr>
                <w:bCs/>
              </w:rPr>
              <w:t>Suor Ácido: Migração: 4</w:t>
            </w:r>
          </w:p>
          <w:p w14:paraId="090DB916" w14:textId="77777777" w:rsidR="008A03E1" w:rsidRPr="00975591" w:rsidRDefault="008A03E1" w:rsidP="000E64DE">
            <w:pPr>
              <w:pStyle w:val="TableParagraph"/>
              <w:jc w:val="center"/>
              <w:rPr>
                <w:bCs/>
              </w:rPr>
            </w:pPr>
            <w:r w:rsidRPr="00975591">
              <w:rPr>
                <w:bCs/>
              </w:rPr>
              <w:t>Suor Ácido: Alteração: 4</w:t>
            </w:r>
          </w:p>
          <w:p w14:paraId="6E822BC6" w14:textId="77777777" w:rsidR="008A03E1" w:rsidRPr="00975591" w:rsidRDefault="008A03E1" w:rsidP="000E64DE">
            <w:pPr>
              <w:pStyle w:val="TableParagraph"/>
              <w:jc w:val="center"/>
              <w:rPr>
                <w:bCs/>
              </w:rPr>
            </w:pPr>
            <w:r w:rsidRPr="00975591">
              <w:rPr>
                <w:bCs/>
              </w:rPr>
              <w:t>Suor Alcalino: Migração: 4</w:t>
            </w:r>
          </w:p>
          <w:p w14:paraId="12D64045" w14:textId="77777777" w:rsidR="008A03E1" w:rsidRPr="00975591" w:rsidRDefault="008A03E1" w:rsidP="000E64DE">
            <w:pPr>
              <w:pStyle w:val="TableParagraph"/>
              <w:spacing w:line="202" w:lineRule="exact"/>
              <w:ind w:right="-21"/>
              <w:jc w:val="center"/>
              <w:rPr>
                <w:bCs/>
              </w:rPr>
            </w:pPr>
            <w:r w:rsidRPr="00975591">
              <w:rPr>
                <w:bCs/>
              </w:rPr>
              <w:t>Suor Alcalino: Alteração: 4</w:t>
            </w:r>
          </w:p>
        </w:tc>
        <w:tc>
          <w:tcPr>
            <w:tcW w:w="1843" w:type="dxa"/>
            <w:vAlign w:val="center"/>
          </w:tcPr>
          <w:p w14:paraId="406C5BED" w14:textId="77777777" w:rsidR="008A03E1" w:rsidRPr="00975591" w:rsidRDefault="008A03E1" w:rsidP="000E64DE">
            <w:pPr>
              <w:pStyle w:val="TableParagraph"/>
              <w:tabs>
                <w:tab w:val="left" w:pos="0"/>
              </w:tabs>
              <w:spacing w:line="202" w:lineRule="exact"/>
              <w:ind w:left="-9" w:firstLine="9"/>
              <w:jc w:val="center"/>
              <w:rPr>
                <w:bCs/>
              </w:rPr>
            </w:pPr>
            <w:r w:rsidRPr="00975591">
              <w:rPr>
                <w:bCs/>
              </w:rPr>
              <w:t>Mínima</w:t>
            </w:r>
          </w:p>
        </w:tc>
      </w:tr>
      <w:tr w:rsidR="008A03E1" w:rsidRPr="00975591" w14:paraId="1FFA9E7E" w14:textId="77777777" w:rsidTr="000E64DE">
        <w:trPr>
          <w:trHeight w:val="20"/>
          <w:jc w:val="center"/>
        </w:trPr>
        <w:tc>
          <w:tcPr>
            <w:tcW w:w="2553" w:type="dxa"/>
            <w:vAlign w:val="center"/>
          </w:tcPr>
          <w:p w14:paraId="2268A9A6" w14:textId="77777777" w:rsidR="008A03E1" w:rsidRPr="00975591" w:rsidRDefault="008A03E1" w:rsidP="000E64DE">
            <w:pPr>
              <w:pStyle w:val="TableParagraph"/>
              <w:spacing w:line="206" w:lineRule="exact"/>
              <w:ind w:right="-21"/>
              <w:jc w:val="center"/>
              <w:rPr>
                <w:bCs/>
              </w:rPr>
            </w:pPr>
            <w:r w:rsidRPr="00975591">
              <w:rPr>
                <w:bCs/>
              </w:rPr>
              <w:t>Solidez da cor à ação do</w:t>
            </w:r>
          </w:p>
          <w:p w14:paraId="2440F75C" w14:textId="77777777" w:rsidR="008A03E1" w:rsidRPr="00975591" w:rsidRDefault="008A03E1" w:rsidP="000E64DE">
            <w:pPr>
              <w:pStyle w:val="TableParagraph"/>
              <w:spacing w:line="206" w:lineRule="exact"/>
              <w:ind w:right="-21"/>
              <w:jc w:val="center"/>
              <w:rPr>
                <w:bCs/>
              </w:rPr>
            </w:pPr>
            <w:r w:rsidRPr="00975591">
              <w:rPr>
                <w:bCs/>
              </w:rPr>
              <w:t>ferro de passar à quente</w:t>
            </w:r>
          </w:p>
        </w:tc>
        <w:tc>
          <w:tcPr>
            <w:tcW w:w="2551" w:type="dxa"/>
            <w:vAlign w:val="center"/>
          </w:tcPr>
          <w:p w14:paraId="6B5E44C8" w14:textId="77777777" w:rsidR="008A03E1" w:rsidRPr="00975591" w:rsidRDefault="008A03E1" w:rsidP="000E64DE">
            <w:pPr>
              <w:pStyle w:val="TableParagraph"/>
              <w:spacing w:line="206" w:lineRule="exact"/>
              <w:ind w:right="-21"/>
              <w:jc w:val="center"/>
              <w:rPr>
                <w:bCs/>
              </w:rPr>
            </w:pPr>
            <w:r w:rsidRPr="00975591">
              <w:rPr>
                <w:bCs/>
              </w:rPr>
              <w:t>NBR 10188:2017</w:t>
            </w:r>
          </w:p>
        </w:tc>
        <w:tc>
          <w:tcPr>
            <w:tcW w:w="2410" w:type="dxa"/>
            <w:vAlign w:val="center"/>
          </w:tcPr>
          <w:p w14:paraId="1A81ADFC" w14:textId="77777777" w:rsidR="008A03E1" w:rsidRPr="00975591" w:rsidRDefault="008A03E1" w:rsidP="000E64DE">
            <w:pPr>
              <w:pStyle w:val="TableParagraph"/>
              <w:spacing w:line="206" w:lineRule="exact"/>
              <w:ind w:right="-21"/>
              <w:jc w:val="center"/>
              <w:rPr>
                <w:bCs/>
              </w:rPr>
            </w:pPr>
            <w:r w:rsidRPr="00975591">
              <w:rPr>
                <w:bCs/>
              </w:rPr>
              <w:t>Seco: Migração: 4</w:t>
            </w:r>
          </w:p>
          <w:p w14:paraId="7BFC63CD" w14:textId="77777777" w:rsidR="008A03E1" w:rsidRPr="00975591" w:rsidRDefault="008A03E1" w:rsidP="000E64DE">
            <w:pPr>
              <w:pStyle w:val="TableParagraph"/>
              <w:spacing w:line="206" w:lineRule="exact"/>
              <w:ind w:right="-21"/>
              <w:jc w:val="center"/>
              <w:rPr>
                <w:bCs/>
              </w:rPr>
            </w:pPr>
            <w:r w:rsidRPr="00975591">
              <w:rPr>
                <w:bCs/>
              </w:rPr>
              <w:t>Seco: Alteração: 4</w:t>
            </w:r>
          </w:p>
          <w:p w14:paraId="1C8DA5B6" w14:textId="77777777" w:rsidR="008A03E1" w:rsidRPr="00975591" w:rsidRDefault="008A03E1" w:rsidP="000E64DE">
            <w:pPr>
              <w:pStyle w:val="TableParagraph"/>
              <w:spacing w:line="206" w:lineRule="exact"/>
              <w:ind w:right="-21"/>
              <w:jc w:val="center"/>
              <w:rPr>
                <w:bCs/>
              </w:rPr>
            </w:pPr>
            <w:r w:rsidRPr="00975591">
              <w:rPr>
                <w:bCs/>
              </w:rPr>
              <w:t>Úmido: Migração: 4</w:t>
            </w:r>
          </w:p>
          <w:p w14:paraId="011B02E0" w14:textId="77777777" w:rsidR="008A03E1" w:rsidRPr="00975591" w:rsidRDefault="008A03E1" w:rsidP="000E64DE">
            <w:pPr>
              <w:pStyle w:val="TableParagraph"/>
              <w:spacing w:line="206" w:lineRule="exact"/>
              <w:ind w:right="-21"/>
              <w:jc w:val="center"/>
              <w:rPr>
                <w:bCs/>
              </w:rPr>
            </w:pPr>
            <w:r w:rsidRPr="00975591">
              <w:rPr>
                <w:bCs/>
              </w:rPr>
              <w:t>Úmido: Alteração: 4</w:t>
            </w:r>
          </w:p>
          <w:p w14:paraId="0449F0FE" w14:textId="77777777" w:rsidR="008A03E1" w:rsidRPr="00975591" w:rsidRDefault="008A03E1" w:rsidP="000E64DE">
            <w:pPr>
              <w:pStyle w:val="TableParagraph"/>
              <w:spacing w:line="206" w:lineRule="exact"/>
              <w:ind w:right="-21"/>
              <w:jc w:val="center"/>
              <w:rPr>
                <w:bCs/>
              </w:rPr>
            </w:pPr>
            <w:r w:rsidRPr="00975591">
              <w:rPr>
                <w:bCs/>
              </w:rPr>
              <w:t>Molhado: Migração: 4</w:t>
            </w:r>
          </w:p>
          <w:p w14:paraId="23AEFACC" w14:textId="77777777" w:rsidR="008A03E1" w:rsidRPr="00975591" w:rsidRDefault="008A03E1" w:rsidP="000E64DE">
            <w:pPr>
              <w:pStyle w:val="TableParagraph"/>
              <w:spacing w:line="206" w:lineRule="exact"/>
              <w:ind w:right="-21"/>
              <w:jc w:val="center"/>
              <w:rPr>
                <w:bCs/>
              </w:rPr>
            </w:pPr>
            <w:r w:rsidRPr="00975591">
              <w:rPr>
                <w:bCs/>
              </w:rPr>
              <w:t>Molhado: Alteração: 4</w:t>
            </w:r>
          </w:p>
        </w:tc>
        <w:tc>
          <w:tcPr>
            <w:tcW w:w="1843" w:type="dxa"/>
            <w:vAlign w:val="center"/>
          </w:tcPr>
          <w:p w14:paraId="0AD81DC4" w14:textId="77777777" w:rsidR="008A03E1" w:rsidRPr="00975591" w:rsidRDefault="008A03E1" w:rsidP="000E64DE">
            <w:pPr>
              <w:pStyle w:val="TableParagraph"/>
              <w:spacing w:line="206" w:lineRule="exact"/>
              <w:ind w:right="-21"/>
              <w:jc w:val="center"/>
              <w:rPr>
                <w:bCs/>
              </w:rPr>
            </w:pPr>
            <w:r w:rsidRPr="00975591">
              <w:rPr>
                <w:bCs/>
              </w:rPr>
              <w:t>Mínima</w:t>
            </w:r>
          </w:p>
        </w:tc>
      </w:tr>
    </w:tbl>
    <w:p w14:paraId="6C9EFF08" w14:textId="77777777" w:rsidR="008A03E1" w:rsidRPr="00975591" w:rsidRDefault="008A03E1" w:rsidP="008A03E1">
      <w:pPr>
        <w:jc w:val="center"/>
        <w:rPr>
          <w:rFonts w:ascii="Arial" w:hAnsi="Arial" w:cs="Arial"/>
          <w:b/>
          <w:lang w:val="x-none" w:eastAsia="x-none"/>
        </w:rPr>
      </w:pPr>
      <w:r w:rsidRPr="00975591">
        <w:rPr>
          <w:rFonts w:ascii="Arial" w:hAnsi="Arial" w:cs="Arial"/>
          <w:b/>
          <w:lang w:val="x-none" w:eastAsia="x-none"/>
        </w:rPr>
        <w:t xml:space="preserve">Apresentar todos os laudos para a </w:t>
      </w:r>
      <w:r w:rsidRPr="00975591">
        <w:rPr>
          <w:rFonts w:ascii="Arial" w:hAnsi="Arial" w:cs="Arial"/>
          <w:b/>
          <w:lang w:eastAsia="x-none"/>
        </w:rPr>
        <w:t>Ribana PV</w:t>
      </w:r>
      <w:r w:rsidRPr="00975591">
        <w:rPr>
          <w:rFonts w:ascii="Arial" w:hAnsi="Arial" w:cs="Arial"/>
          <w:b/>
          <w:lang w:val="x-none" w:eastAsia="x-none"/>
        </w:rPr>
        <w:t>.</w:t>
      </w:r>
    </w:p>
    <w:p w14:paraId="73C9F5B6" w14:textId="77777777" w:rsidR="008A03E1" w:rsidRPr="00975591" w:rsidRDefault="008A03E1" w:rsidP="008A03E1">
      <w:pPr>
        <w:spacing w:line="276" w:lineRule="auto"/>
        <w:rPr>
          <w:rFonts w:ascii="Arial" w:hAnsi="Arial" w:cs="Arial"/>
        </w:rPr>
      </w:pPr>
    </w:p>
    <w:tbl>
      <w:tblPr>
        <w:tblW w:w="9527"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2297"/>
        <w:gridCol w:w="2694"/>
        <w:gridCol w:w="2835"/>
        <w:gridCol w:w="1701"/>
      </w:tblGrid>
      <w:tr w:rsidR="008A03E1" w:rsidRPr="00975591" w14:paraId="415A48EB" w14:textId="77777777" w:rsidTr="000E64DE">
        <w:trPr>
          <w:trHeight w:val="454"/>
          <w:jc w:val="center"/>
        </w:trPr>
        <w:tc>
          <w:tcPr>
            <w:tcW w:w="9527" w:type="dxa"/>
            <w:gridSpan w:val="4"/>
            <w:tcBorders>
              <w:bottom w:val="single" w:sz="12" w:space="0" w:color="000000"/>
            </w:tcBorders>
            <w:shd w:val="clear" w:color="auto" w:fill="F2F2F2"/>
            <w:vAlign w:val="center"/>
          </w:tcPr>
          <w:p w14:paraId="25E445E6" w14:textId="77777777" w:rsidR="008A03E1" w:rsidRPr="00975591" w:rsidRDefault="008A03E1" w:rsidP="000E64DE">
            <w:pPr>
              <w:pStyle w:val="GradeMdia21"/>
              <w:jc w:val="center"/>
              <w:rPr>
                <w:rFonts w:ascii="Arial" w:hAnsi="Arial" w:cs="Arial"/>
                <w:b/>
              </w:rPr>
            </w:pPr>
            <w:r w:rsidRPr="00975591">
              <w:rPr>
                <w:rFonts w:ascii="Arial" w:hAnsi="Arial" w:cs="Arial"/>
                <w:b/>
              </w:rPr>
              <w:t>LAUDOS MALHA PV</w:t>
            </w:r>
          </w:p>
        </w:tc>
      </w:tr>
      <w:tr w:rsidR="008A03E1" w:rsidRPr="00975591" w14:paraId="1C205C52" w14:textId="77777777" w:rsidTr="000E64DE">
        <w:trPr>
          <w:trHeight w:val="340"/>
          <w:jc w:val="center"/>
        </w:trPr>
        <w:tc>
          <w:tcPr>
            <w:tcW w:w="2297" w:type="dxa"/>
            <w:tcBorders>
              <w:top w:val="single" w:sz="12" w:space="0" w:color="000000"/>
            </w:tcBorders>
            <w:shd w:val="clear" w:color="auto" w:fill="auto"/>
            <w:vAlign w:val="center"/>
          </w:tcPr>
          <w:p w14:paraId="3FAC3A56" w14:textId="77777777" w:rsidR="008A03E1" w:rsidRPr="00975591" w:rsidRDefault="008A03E1" w:rsidP="000E64DE">
            <w:pPr>
              <w:pStyle w:val="GradeMdia21"/>
              <w:jc w:val="center"/>
              <w:rPr>
                <w:rFonts w:ascii="Arial" w:hAnsi="Arial" w:cs="Arial"/>
                <w:b/>
              </w:rPr>
            </w:pPr>
            <w:r w:rsidRPr="00975591">
              <w:rPr>
                <w:rFonts w:ascii="Arial" w:hAnsi="Arial" w:cs="Arial"/>
                <w:b/>
              </w:rPr>
              <w:t>CARACTERÍSTICA</w:t>
            </w:r>
          </w:p>
        </w:tc>
        <w:tc>
          <w:tcPr>
            <w:tcW w:w="2694" w:type="dxa"/>
            <w:tcBorders>
              <w:top w:val="single" w:sz="12" w:space="0" w:color="000000"/>
            </w:tcBorders>
            <w:shd w:val="clear" w:color="auto" w:fill="auto"/>
            <w:vAlign w:val="center"/>
          </w:tcPr>
          <w:p w14:paraId="4D46BC59" w14:textId="77777777" w:rsidR="008A03E1" w:rsidRPr="00975591" w:rsidRDefault="008A03E1" w:rsidP="000E64DE">
            <w:pPr>
              <w:pStyle w:val="GradeMdia21"/>
              <w:jc w:val="center"/>
              <w:rPr>
                <w:rFonts w:ascii="Arial" w:hAnsi="Arial" w:cs="Arial"/>
                <w:b/>
              </w:rPr>
            </w:pPr>
            <w:r w:rsidRPr="00975591">
              <w:rPr>
                <w:rFonts w:ascii="Arial" w:hAnsi="Arial" w:cs="Arial"/>
                <w:b/>
              </w:rPr>
              <w:t>NORMA</w:t>
            </w:r>
          </w:p>
        </w:tc>
        <w:tc>
          <w:tcPr>
            <w:tcW w:w="2835" w:type="dxa"/>
            <w:tcBorders>
              <w:top w:val="single" w:sz="12" w:space="0" w:color="000000"/>
            </w:tcBorders>
            <w:shd w:val="clear" w:color="auto" w:fill="auto"/>
            <w:vAlign w:val="center"/>
          </w:tcPr>
          <w:p w14:paraId="2DB48AA2" w14:textId="77777777" w:rsidR="008A03E1" w:rsidRPr="00975591" w:rsidRDefault="008A03E1" w:rsidP="000E64DE">
            <w:pPr>
              <w:pStyle w:val="GradeMdia21"/>
              <w:jc w:val="center"/>
              <w:rPr>
                <w:rFonts w:ascii="Arial" w:hAnsi="Arial" w:cs="Arial"/>
                <w:b/>
              </w:rPr>
            </w:pPr>
            <w:r w:rsidRPr="00975591">
              <w:rPr>
                <w:rFonts w:ascii="Arial" w:hAnsi="Arial" w:cs="Arial"/>
                <w:b/>
              </w:rPr>
              <w:t>ESPECIFICAÇÃO</w:t>
            </w:r>
          </w:p>
        </w:tc>
        <w:tc>
          <w:tcPr>
            <w:tcW w:w="1701" w:type="dxa"/>
            <w:tcBorders>
              <w:top w:val="single" w:sz="12" w:space="0" w:color="000000"/>
            </w:tcBorders>
            <w:shd w:val="clear" w:color="auto" w:fill="auto"/>
            <w:vAlign w:val="center"/>
          </w:tcPr>
          <w:p w14:paraId="02373CB3" w14:textId="77777777" w:rsidR="008A03E1" w:rsidRPr="00975591" w:rsidRDefault="008A03E1" w:rsidP="000E64DE">
            <w:pPr>
              <w:pStyle w:val="GradeMdia21"/>
              <w:jc w:val="center"/>
              <w:rPr>
                <w:rFonts w:ascii="Arial" w:hAnsi="Arial" w:cs="Arial"/>
                <w:b/>
              </w:rPr>
            </w:pPr>
            <w:r w:rsidRPr="00975591">
              <w:rPr>
                <w:rFonts w:ascii="Arial" w:hAnsi="Arial" w:cs="Arial"/>
                <w:b/>
              </w:rPr>
              <w:t>TOLERÂNCIAS</w:t>
            </w:r>
          </w:p>
        </w:tc>
      </w:tr>
      <w:tr w:rsidR="008A03E1" w:rsidRPr="00975591" w14:paraId="4589815C" w14:textId="77777777" w:rsidTr="000E64DE">
        <w:trPr>
          <w:trHeight w:val="20"/>
          <w:jc w:val="center"/>
        </w:trPr>
        <w:tc>
          <w:tcPr>
            <w:tcW w:w="2297" w:type="dxa"/>
            <w:shd w:val="clear" w:color="auto" w:fill="auto"/>
            <w:vAlign w:val="center"/>
          </w:tcPr>
          <w:p w14:paraId="20827F99" w14:textId="77777777" w:rsidR="008A03E1" w:rsidRPr="00975591" w:rsidRDefault="008A03E1" w:rsidP="000E64DE">
            <w:pPr>
              <w:pStyle w:val="GradeMdia21"/>
              <w:jc w:val="center"/>
              <w:rPr>
                <w:rFonts w:ascii="Arial" w:hAnsi="Arial" w:cs="Arial"/>
              </w:rPr>
            </w:pPr>
            <w:r w:rsidRPr="00975591">
              <w:rPr>
                <w:rFonts w:ascii="Arial" w:hAnsi="Arial" w:cs="Arial"/>
              </w:rPr>
              <w:t>Composição</w:t>
            </w:r>
          </w:p>
        </w:tc>
        <w:tc>
          <w:tcPr>
            <w:tcW w:w="2694" w:type="dxa"/>
            <w:shd w:val="clear" w:color="auto" w:fill="auto"/>
            <w:vAlign w:val="center"/>
          </w:tcPr>
          <w:p w14:paraId="4965D7D7" w14:textId="77777777" w:rsidR="008A03E1" w:rsidRPr="00975591" w:rsidRDefault="008A03E1" w:rsidP="000E64DE">
            <w:pPr>
              <w:pStyle w:val="GradeMdia21"/>
              <w:jc w:val="center"/>
              <w:rPr>
                <w:rFonts w:ascii="Arial" w:hAnsi="Arial" w:cs="Arial"/>
              </w:rPr>
            </w:pPr>
            <w:r w:rsidRPr="00975591">
              <w:rPr>
                <w:rFonts w:ascii="Arial" w:hAnsi="Arial" w:cs="Arial"/>
              </w:rPr>
              <w:t>Norma NBR11914/92</w:t>
            </w:r>
          </w:p>
        </w:tc>
        <w:tc>
          <w:tcPr>
            <w:tcW w:w="2835" w:type="dxa"/>
            <w:shd w:val="clear" w:color="auto" w:fill="auto"/>
            <w:vAlign w:val="center"/>
          </w:tcPr>
          <w:p w14:paraId="631622FA" w14:textId="77777777" w:rsidR="008A03E1" w:rsidRPr="00975591" w:rsidRDefault="008A03E1" w:rsidP="000E64DE">
            <w:pPr>
              <w:jc w:val="center"/>
              <w:rPr>
                <w:rFonts w:ascii="Arial" w:hAnsi="Arial" w:cs="Arial"/>
              </w:rPr>
            </w:pPr>
            <w:r w:rsidRPr="00975591">
              <w:rPr>
                <w:rFonts w:ascii="Arial" w:hAnsi="Arial" w:cs="Arial"/>
              </w:rPr>
              <w:t>66% Poliéster</w:t>
            </w:r>
          </w:p>
          <w:p w14:paraId="6348C2C9" w14:textId="77777777" w:rsidR="008A03E1" w:rsidRPr="00975591" w:rsidRDefault="008A03E1" w:rsidP="000E64DE">
            <w:pPr>
              <w:pStyle w:val="GradeMdia21"/>
              <w:jc w:val="center"/>
              <w:rPr>
                <w:rFonts w:ascii="Arial" w:hAnsi="Arial" w:cs="Arial"/>
              </w:rPr>
            </w:pPr>
            <w:r w:rsidRPr="00975591">
              <w:rPr>
                <w:rFonts w:ascii="Arial" w:hAnsi="Arial" w:cs="Arial"/>
              </w:rPr>
              <w:t>34% Viscose</w:t>
            </w:r>
          </w:p>
        </w:tc>
        <w:tc>
          <w:tcPr>
            <w:tcW w:w="1701" w:type="dxa"/>
            <w:shd w:val="clear" w:color="auto" w:fill="auto"/>
            <w:vAlign w:val="center"/>
          </w:tcPr>
          <w:p w14:paraId="79657D6C" w14:textId="77777777" w:rsidR="008A03E1" w:rsidRPr="00975591" w:rsidRDefault="008A03E1" w:rsidP="000E64DE">
            <w:pPr>
              <w:pStyle w:val="GradeMdia21"/>
              <w:jc w:val="center"/>
              <w:rPr>
                <w:rFonts w:ascii="Arial" w:hAnsi="Arial" w:cs="Arial"/>
              </w:rPr>
            </w:pPr>
            <w:r w:rsidRPr="00975591">
              <w:rPr>
                <w:rFonts w:ascii="Arial" w:hAnsi="Arial" w:cs="Arial"/>
              </w:rPr>
              <w:t>± 3%</w:t>
            </w:r>
          </w:p>
        </w:tc>
      </w:tr>
      <w:tr w:rsidR="008A03E1" w:rsidRPr="00975591" w14:paraId="4168ACE1" w14:textId="77777777" w:rsidTr="000E64DE">
        <w:trPr>
          <w:trHeight w:val="20"/>
          <w:jc w:val="center"/>
        </w:trPr>
        <w:tc>
          <w:tcPr>
            <w:tcW w:w="2297" w:type="dxa"/>
            <w:shd w:val="clear" w:color="auto" w:fill="auto"/>
            <w:vAlign w:val="center"/>
          </w:tcPr>
          <w:p w14:paraId="47347A44" w14:textId="77777777" w:rsidR="008A03E1" w:rsidRPr="00975591" w:rsidRDefault="008A03E1" w:rsidP="000E64DE">
            <w:pPr>
              <w:pStyle w:val="GradeMdia21"/>
              <w:jc w:val="center"/>
              <w:rPr>
                <w:rFonts w:ascii="Arial" w:hAnsi="Arial" w:cs="Arial"/>
              </w:rPr>
            </w:pPr>
            <w:r w:rsidRPr="00975591">
              <w:rPr>
                <w:rFonts w:ascii="Arial" w:hAnsi="Arial" w:cs="Arial"/>
              </w:rPr>
              <w:t>Gramatura</w:t>
            </w:r>
          </w:p>
        </w:tc>
        <w:tc>
          <w:tcPr>
            <w:tcW w:w="2694" w:type="dxa"/>
            <w:shd w:val="clear" w:color="auto" w:fill="auto"/>
            <w:vAlign w:val="center"/>
          </w:tcPr>
          <w:p w14:paraId="4343665C" w14:textId="77777777" w:rsidR="008A03E1" w:rsidRPr="00975591" w:rsidRDefault="008A03E1" w:rsidP="000E64DE">
            <w:pPr>
              <w:pStyle w:val="GradeMdia21"/>
              <w:jc w:val="center"/>
              <w:rPr>
                <w:rFonts w:ascii="Arial" w:hAnsi="Arial" w:cs="Arial"/>
              </w:rPr>
            </w:pPr>
            <w:r w:rsidRPr="00975591">
              <w:rPr>
                <w:rFonts w:ascii="Arial" w:hAnsi="Arial" w:cs="Arial"/>
              </w:rPr>
              <w:t>NBR 10591:2008</w:t>
            </w:r>
          </w:p>
        </w:tc>
        <w:tc>
          <w:tcPr>
            <w:tcW w:w="2835" w:type="dxa"/>
            <w:shd w:val="clear" w:color="auto" w:fill="auto"/>
            <w:vAlign w:val="center"/>
          </w:tcPr>
          <w:p w14:paraId="0BBAA13B" w14:textId="77777777" w:rsidR="008A03E1" w:rsidRPr="00975591" w:rsidRDefault="008A03E1" w:rsidP="000E64DE">
            <w:pPr>
              <w:pStyle w:val="GradeMdia21"/>
              <w:jc w:val="center"/>
              <w:rPr>
                <w:rFonts w:ascii="Arial" w:hAnsi="Arial" w:cs="Arial"/>
              </w:rPr>
            </w:pPr>
            <w:r w:rsidRPr="00975591">
              <w:rPr>
                <w:rFonts w:ascii="Arial" w:hAnsi="Arial" w:cs="Arial"/>
              </w:rPr>
              <w:t>170 g/m²</w:t>
            </w:r>
          </w:p>
        </w:tc>
        <w:tc>
          <w:tcPr>
            <w:tcW w:w="1701" w:type="dxa"/>
            <w:shd w:val="clear" w:color="auto" w:fill="auto"/>
            <w:vAlign w:val="center"/>
          </w:tcPr>
          <w:p w14:paraId="11C804B1" w14:textId="77777777" w:rsidR="008A03E1" w:rsidRPr="00975591" w:rsidRDefault="008A03E1" w:rsidP="000E64DE">
            <w:pPr>
              <w:pStyle w:val="GradeMdia21"/>
              <w:jc w:val="center"/>
              <w:rPr>
                <w:rFonts w:ascii="Arial" w:hAnsi="Arial" w:cs="Arial"/>
              </w:rPr>
            </w:pPr>
            <w:r w:rsidRPr="00975591">
              <w:rPr>
                <w:rFonts w:ascii="Arial" w:hAnsi="Arial" w:cs="Arial"/>
              </w:rPr>
              <w:t>± 5%</w:t>
            </w:r>
          </w:p>
        </w:tc>
      </w:tr>
      <w:tr w:rsidR="008A03E1" w:rsidRPr="00975591" w14:paraId="33A7AED4" w14:textId="77777777" w:rsidTr="000E64DE">
        <w:trPr>
          <w:trHeight w:val="20"/>
          <w:jc w:val="center"/>
        </w:trPr>
        <w:tc>
          <w:tcPr>
            <w:tcW w:w="2297" w:type="dxa"/>
            <w:shd w:val="clear" w:color="auto" w:fill="auto"/>
            <w:vAlign w:val="center"/>
          </w:tcPr>
          <w:p w14:paraId="67BCFE84" w14:textId="77777777" w:rsidR="008A03E1" w:rsidRPr="00975591" w:rsidRDefault="008A03E1" w:rsidP="000E64DE">
            <w:pPr>
              <w:pStyle w:val="GradeMdia21"/>
              <w:jc w:val="center"/>
              <w:rPr>
                <w:rFonts w:ascii="Arial" w:hAnsi="Arial" w:cs="Arial"/>
              </w:rPr>
            </w:pPr>
            <w:r w:rsidRPr="00975591">
              <w:rPr>
                <w:rFonts w:ascii="Arial" w:hAnsi="Arial" w:cs="Arial"/>
              </w:rPr>
              <w:t>Solidez da cor à Lavagem</w:t>
            </w:r>
          </w:p>
        </w:tc>
        <w:tc>
          <w:tcPr>
            <w:tcW w:w="2694" w:type="dxa"/>
            <w:shd w:val="clear" w:color="auto" w:fill="auto"/>
            <w:vAlign w:val="center"/>
          </w:tcPr>
          <w:p w14:paraId="587CF26E" w14:textId="77777777" w:rsidR="008A03E1" w:rsidRPr="00975591" w:rsidRDefault="008A03E1" w:rsidP="000E64DE">
            <w:pPr>
              <w:jc w:val="center"/>
              <w:rPr>
                <w:rFonts w:ascii="Arial" w:eastAsia="Arial" w:hAnsi="Arial" w:cs="Arial"/>
                <w:lang w:val="en-US"/>
              </w:rPr>
            </w:pPr>
            <w:r w:rsidRPr="00975591">
              <w:rPr>
                <w:rFonts w:ascii="Arial" w:hAnsi="Arial" w:cs="Arial"/>
              </w:rPr>
              <w:t>NBR ISO 105 C06:2010 B1M</w:t>
            </w:r>
          </w:p>
        </w:tc>
        <w:tc>
          <w:tcPr>
            <w:tcW w:w="2835" w:type="dxa"/>
            <w:shd w:val="clear" w:color="auto" w:fill="auto"/>
            <w:vAlign w:val="center"/>
          </w:tcPr>
          <w:p w14:paraId="4C6D560E" w14:textId="77777777" w:rsidR="008A03E1" w:rsidRPr="00975591" w:rsidRDefault="008A03E1" w:rsidP="000E64DE">
            <w:pPr>
              <w:jc w:val="center"/>
              <w:rPr>
                <w:rFonts w:ascii="Arial" w:hAnsi="Arial" w:cs="Arial"/>
              </w:rPr>
            </w:pPr>
            <w:r w:rsidRPr="00975591">
              <w:rPr>
                <w:rFonts w:ascii="Arial" w:hAnsi="Arial" w:cs="Arial"/>
              </w:rPr>
              <w:t>Alteração: 3</w:t>
            </w:r>
          </w:p>
          <w:p w14:paraId="198B26BD" w14:textId="77777777" w:rsidR="008A03E1" w:rsidRPr="00975591" w:rsidRDefault="008A03E1" w:rsidP="000E64DE">
            <w:pPr>
              <w:jc w:val="center"/>
              <w:rPr>
                <w:rFonts w:ascii="Arial" w:eastAsia="Arial" w:hAnsi="Arial" w:cs="Arial"/>
                <w:lang w:val="en-US"/>
              </w:rPr>
            </w:pPr>
            <w:r w:rsidRPr="00975591">
              <w:rPr>
                <w:rFonts w:ascii="Arial" w:hAnsi="Arial" w:cs="Arial"/>
              </w:rPr>
              <w:t>Migração: 3</w:t>
            </w:r>
          </w:p>
        </w:tc>
        <w:tc>
          <w:tcPr>
            <w:tcW w:w="1701" w:type="dxa"/>
            <w:shd w:val="clear" w:color="auto" w:fill="auto"/>
            <w:vAlign w:val="center"/>
          </w:tcPr>
          <w:p w14:paraId="0A59D75D" w14:textId="77777777" w:rsidR="008A03E1" w:rsidRPr="00975591" w:rsidRDefault="008A03E1" w:rsidP="000E64DE">
            <w:pPr>
              <w:pStyle w:val="GradeMdia21"/>
              <w:jc w:val="center"/>
              <w:rPr>
                <w:rFonts w:ascii="Arial" w:hAnsi="Arial" w:cs="Arial"/>
              </w:rPr>
            </w:pPr>
            <w:r w:rsidRPr="00975591">
              <w:rPr>
                <w:rFonts w:ascii="Arial" w:hAnsi="Arial" w:cs="Arial"/>
              </w:rPr>
              <w:t>Mínima</w:t>
            </w:r>
          </w:p>
        </w:tc>
      </w:tr>
      <w:tr w:rsidR="008A03E1" w:rsidRPr="00975591" w14:paraId="1A9EEA15" w14:textId="77777777" w:rsidTr="000E64DE">
        <w:trPr>
          <w:trHeight w:val="20"/>
          <w:jc w:val="center"/>
        </w:trPr>
        <w:tc>
          <w:tcPr>
            <w:tcW w:w="2297" w:type="dxa"/>
            <w:shd w:val="clear" w:color="auto" w:fill="auto"/>
            <w:vAlign w:val="center"/>
          </w:tcPr>
          <w:p w14:paraId="42EABCA7" w14:textId="77777777" w:rsidR="008A03E1" w:rsidRPr="00975591" w:rsidRDefault="008A03E1" w:rsidP="000E64DE">
            <w:pPr>
              <w:pStyle w:val="GradeMdia21"/>
              <w:jc w:val="center"/>
              <w:rPr>
                <w:rFonts w:ascii="Arial" w:hAnsi="Arial" w:cs="Arial"/>
              </w:rPr>
            </w:pPr>
            <w:r w:rsidRPr="00975591">
              <w:rPr>
                <w:rFonts w:ascii="Arial" w:hAnsi="Arial" w:cs="Arial"/>
              </w:rPr>
              <w:lastRenderedPageBreak/>
              <w:t>Solidez da cor ao Suor</w:t>
            </w:r>
          </w:p>
        </w:tc>
        <w:tc>
          <w:tcPr>
            <w:tcW w:w="2694" w:type="dxa"/>
            <w:shd w:val="clear" w:color="auto" w:fill="auto"/>
            <w:vAlign w:val="center"/>
          </w:tcPr>
          <w:p w14:paraId="42543101" w14:textId="77777777" w:rsidR="008A03E1" w:rsidRPr="00975591" w:rsidRDefault="008A03E1" w:rsidP="000E64DE">
            <w:pPr>
              <w:jc w:val="center"/>
              <w:rPr>
                <w:rFonts w:ascii="Arial" w:eastAsia="Arial" w:hAnsi="Arial" w:cs="Arial"/>
                <w:lang w:val="en-US"/>
              </w:rPr>
            </w:pPr>
            <w:r w:rsidRPr="00975591">
              <w:rPr>
                <w:rFonts w:ascii="Arial" w:hAnsi="Arial" w:cs="Arial"/>
              </w:rPr>
              <w:t>NBR ISO 105 E04:2014</w:t>
            </w:r>
          </w:p>
        </w:tc>
        <w:tc>
          <w:tcPr>
            <w:tcW w:w="2835" w:type="dxa"/>
            <w:shd w:val="clear" w:color="auto" w:fill="auto"/>
            <w:vAlign w:val="center"/>
          </w:tcPr>
          <w:p w14:paraId="32E8C124" w14:textId="77777777" w:rsidR="008A03E1" w:rsidRPr="00975591" w:rsidRDefault="008A03E1" w:rsidP="000E64DE">
            <w:pPr>
              <w:jc w:val="center"/>
              <w:rPr>
                <w:rFonts w:ascii="Arial" w:hAnsi="Arial" w:cs="Arial"/>
              </w:rPr>
            </w:pPr>
            <w:r w:rsidRPr="00975591">
              <w:rPr>
                <w:rFonts w:ascii="Arial" w:hAnsi="Arial" w:cs="Arial"/>
              </w:rPr>
              <w:t>Suor Ácido: Migração: 4</w:t>
            </w:r>
          </w:p>
          <w:p w14:paraId="26464A63" w14:textId="77777777" w:rsidR="008A03E1" w:rsidRPr="00975591" w:rsidRDefault="008A03E1" w:rsidP="000E64DE">
            <w:pPr>
              <w:jc w:val="center"/>
              <w:rPr>
                <w:rFonts w:ascii="Arial" w:hAnsi="Arial" w:cs="Arial"/>
              </w:rPr>
            </w:pPr>
            <w:r w:rsidRPr="00975591">
              <w:rPr>
                <w:rFonts w:ascii="Arial" w:hAnsi="Arial" w:cs="Arial"/>
              </w:rPr>
              <w:t>Suor Ácido: Alteração: 4</w:t>
            </w:r>
          </w:p>
          <w:p w14:paraId="71A0764D" w14:textId="77777777" w:rsidR="008A03E1" w:rsidRPr="00975591" w:rsidRDefault="008A03E1" w:rsidP="000E64DE">
            <w:pPr>
              <w:jc w:val="center"/>
              <w:rPr>
                <w:rFonts w:ascii="Arial" w:hAnsi="Arial" w:cs="Arial"/>
              </w:rPr>
            </w:pPr>
            <w:r w:rsidRPr="00975591">
              <w:rPr>
                <w:rFonts w:ascii="Arial" w:hAnsi="Arial" w:cs="Arial"/>
              </w:rPr>
              <w:t>Suor Alcalino: Migração: 4</w:t>
            </w:r>
          </w:p>
          <w:p w14:paraId="33E76CF9" w14:textId="77777777" w:rsidR="008A03E1" w:rsidRPr="00975591" w:rsidRDefault="008A03E1" w:rsidP="000E64DE">
            <w:pPr>
              <w:pStyle w:val="GradeMdia21"/>
              <w:jc w:val="center"/>
              <w:rPr>
                <w:rFonts w:ascii="Arial" w:hAnsi="Arial" w:cs="Arial"/>
              </w:rPr>
            </w:pPr>
            <w:r w:rsidRPr="00975591">
              <w:rPr>
                <w:rFonts w:ascii="Arial" w:hAnsi="Arial" w:cs="Arial"/>
              </w:rPr>
              <w:t>Suor Alcalino: Alteração: 4</w:t>
            </w:r>
          </w:p>
        </w:tc>
        <w:tc>
          <w:tcPr>
            <w:tcW w:w="1701" w:type="dxa"/>
            <w:shd w:val="clear" w:color="auto" w:fill="auto"/>
            <w:vAlign w:val="center"/>
          </w:tcPr>
          <w:p w14:paraId="504C4FD1" w14:textId="77777777" w:rsidR="008A03E1" w:rsidRPr="00975591" w:rsidRDefault="008A03E1" w:rsidP="000E64DE">
            <w:pPr>
              <w:pStyle w:val="GradeMdia21"/>
              <w:jc w:val="center"/>
              <w:rPr>
                <w:rFonts w:ascii="Arial" w:hAnsi="Arial" w:cs="Arial"/>
              </w:rPr>
            </w:pPr>
            <w:r w:rsidRPr="00975591">
              <w:rPr>
                <w:rFonts w:ascii="Arial" w:hAnsi="Arial" w:cs="Arial"/>
              </w:rPr>
              <w:t>Mínima</w:t>
            </w:r>
          </w:p>
        </w:tc>
      </w:tr>
      <w:tr w:rsidR="008A03E1" w:rsidRPr="00975591" w14:paraId="78060895" w14:textId="77777777" w:rsidTr="000E64DE">
        <w:trPr>
          <w:trHeight w:val="20"/>
          <w:jc w:val="center"/>
        </w:trPr>
        <w:tc>
          <w:tcPr>
            <w:tcW w:w="2297" w:type="dxa"/>
            <w:shd w:val="clear" w:color="auto" w:fill="auto"/>
            <w:vAlign w:val="center"/>
          </w:tcPr>
          <w:p w14:paraId="5D86E358" w14:textId="77777777" w:rsidR="008A03E1" w:rsidRPr="00975591" w:rsidRDefault="008A03E1" w:rsidP="000E64DE">
            <w:pPr>
              <w:jc w:val="center"/>
              <w:rPr>
                <w:rFonts w:ascii="Arial" w:hAnsi="Arial" w:cs="Arial"/>
              </w:rPr>
            </w:pPr>
            <w:r w:rsidRPr="00975591">
              <w:rPr>
                <w:rFonts w:ascii="Arial" w:hAnsi="Arial" w:cs="Arial"/>
              </w:rPr>
              <w:t>Solidez da cor à ação do</w:t>
            </w:r>
          </w:p>
          <w:p w14:paraId="1ACC9E42" w14:textId="77777777" w:rsidR="008A03E1" w:rsidRPr="00975591" w:rsidRDefault="008A03E1" w:rsidP="000E64DE">
            <w:pPr>
              <w:pStyle w:val="GradeMdia21"/>
              <w:jc w:val="center"/>
              <w:rPr>
                <w:rFonts w:ascii="Arial" w:hAnsi="Arial" w:cs="Arial"/>
              </w:rPr>
            </w:pPr>
            <w:r w:rsidRPr="00975591">
              <w:rPr>
                <w:rFonts w:ascii="Arial" w:hAnsi="Arial" w:cs="Arial"/>
              </w:rPr>
              <w:t>ferro de passar à quente</w:t>
            </w:r>
          </w:p>
        </w:tc>
        <w:tc>
          <w:tcPr>
            <w:tcW w:w="2694" w:type="dxa"/>
            <w:shd w:val="clear" w:color="auto" w:fill="auto"/>
            <w:vAlign w:val="center"/>
          </w:tcPr>
          <w:p w14:paraId="36E0040C" w14:textId="77777777" w:rsidR="008A03E1" w:rsidRPr="00975591" w:rsidRDefault="008A03E1" w:rsidP="000E64DE">
            <w:pPr>
              <w:pStyle w:val="GradeMdia21"/>
              <w:jc w:val="center"/>
              <w:rPr>
                <w:rFonts w:ascii="Arial" w:hAnsi="Arial" w:cs="Arial"/>
              </w:rPr>
            </w:pPr>
            <w:r w:rsidRPr="00975591">
              <w:rPr>
                <w:rFonts w:ascii="Arial" w:hAnsi="Arial" w:cs="Arial"/>
              </w:rPr>
              <w:t>NBR 10188:2017</w:t>
            </w:r>
          </w:p>
        </w:tc>
        <w:tc>
          <w:tcPr>
            <w:tcW w:w="2835" w:type="dxa"/>
            <w:shd w:val="clear" w:color="auto" w:fill="auto"/>
            <w:vAlign w:val="center"/>
          </w:tcPr>
          <w:p w14:paraId="4B08116E" w14:textId="77777777" w:rsidR="008A03E1" w:rsidRPr="00975591" w:rsidRDefault="008A03E1" w:rsidP="000E64DE">
            <w:pPr>
              <w:jc w:val="center"/>
              <w:rPr>
                <w:rFonts w:ascii="Arial" w:hAnsi="Arial" w:cs="Arial"/>
              </w:rPr>
            </w:pPr>
            <w:r w:rsidRPr="00975591">
              <w:rPr>
                <w:rFonts w:ascii="Arial" w:hAnsi="Arial" w:cs="Arial"/>
              </w:rPr>
              <w:t>Seco: Migração: 4</w:t>
            </w:r>
          </w:p>
          <w:p w14:paraId="0F919755" w14:textId="77777777" w:rsidR="008A03E1" w:rsidRPr="00975591" w:rsidRDefault="008A03E1" w:rsidP="000E64DE">
            <w:pPr>
              <w:jc w:val="center"/>
              <w:rPr>
                <w:rFonts w:ascii="Arial" w:hAnsi="Arial" w:cs="Arial"/>
              </w:rPr>
            </w:pPr>
            <w:r w:rsidRPr="00975591">
              <w:rPr>
                <w:rFonts w:ascii="Arial" w:hAnsi="Arial" w:cs="Arial"/>
              </w:rPr>
              <w:t>Seco: Alteração: 4</w:t>
            </w:r>
          </w:p>
          <w:p w14:paraId="5F6760B5" w14:textId="77777777" w:rsidR="008A03E1" w:rsidRPr="00975591" w:rsidRDefault="008A03E1" w:rsidP="000E64DE">
            <w:pPr>
              <w:jc w:val="center"/>
              <w:rPr>
                <w:rFonts w:ascii="Arial" w:hAnsi="Arial" w:cs="Arial"/>
              </w:rPr>
            </w:pPr>
            <w:r w:rsidRPr="00975591">
              <w:rPr>
                <w:rFonts w:ascii="Arial" w:hAnsi="Arial" w:cs="Arial"/>
              </w:rPr>
              <w:t>Úmido: Migração: 4</w:t>
            </w:r>
          </w:p>
          <w:p w14:paraId="1BF5EEE0" w14:textId="77777777" w:rsidR="008A03E1" w:rsidRPr="00975591" w:rsidRDefault="008A03E1" w:rsidP="000E64DE">
            <w:pPr>
              <w:jc w:val="center"/>
              <w:rPr>
                <w:rFonts w:ascii="Arial" w:hAnsi="Arial" w:cs="Arial"/>
              </w:rPr>
            </w:pPr>
            <w:r w:rsidRPr="00975591">
              <w:rPr>
                <w:rFonts w:ascii="Arial" w:hAnsi="Arial" w:cs="Arial"/>
              </w:rPr>
              <w:t>Úmido: Alteração: 4</w:t>
            </w:r>
          </w:p>
          <w:p w14:paraId="44D9C929" w14:textId="77777777" w:rsidR="008A03E1" w:rsidRPr="00975591" w:rsidRDefault="008A03E1" w:rsidP="000E64DE">
            <w:pPr>
              <w:jc w:val="center"/>
              <w:rPr>
                <w:rFonts w:ascii="Arial" w:hAnsi="Arial" w:cs="Arial"/>
              </w:rPr>
            </w:pPr>
            <w:r w:rsidRPr="00975591">
              <w:rPr>
                <w:rFonts w:ascii="Arial" w:hAnsi="Arial" w:cs="Arial"/>
              </w:rPr>
              <w:t>Molhado: Migração: 4</w:t>
            </w:r>
          </w:p>
          <w:p w14:paraId="7207162A" w14:textId="77777777" w:rsidR="008A03E1" w:rsidRPr="00975591" w:rsidRDefault="008A03E1" w:rsidP="000E64DE">
            <w:pPr>
              <w:pStyle w:val="GradeMdia21"/>
              <w:jc w:val="center"/>
              <w:rPr>
                <w:rFonts w:ascii="Arial" w:hAnsi="Arial" w:cs="Arial"/>
              </w:rPr>
            </w:pPr>
            <w:r w:rsidRPr="00975591">
              <w:rPr>
                <w:rFonts w:ascii="Arial" w:hAnsi="Arial" w:cs="Arial"/>
              </w:rPr>
              <w:t>Molhado: Alteração: 4</w:t>
            </w:r>
          </w:p>
        </w:tc>
        <w:tc>
          <w:tcPr>
            <w:tcW w:w="1701" w:type="dxa"/>
            <w:shd w:val="clear" w:color="auto" w:fill="auto"/>
            <w:vAlign w:val="center"/>
          </w:tcPr>
          <w:p w14:paraId="14EA3528" w14:textId="77777777" w:rsidR="008A03E1" w:rsidRPr="00975591" w:rsidRDefault="008A03E1" w:rsidP="000E64DE">
            <w:pPr>
              <w:pStyle w:val="GradeMdia21"/>
              <w:jc w:val="center"/>
              <w:rPr>
                <w:rFonts w:ascii="Arial" w:hAnsi="Arial" w:cs="Arial"/>
              </w:rPr>
            </w:pPr>
            <w:r w:rsidRPr="00975591">
              <w:rPr>
                <w:rFonts w:ascii="Arial" w:hAnsi="Arial" w:cs="Arial"/>
              </w:rPr>
              <w:t>Mínima</w:t>
            </w:r>
          </w:p>
        </w:tc>
      </w:tr>
      <w:tr w:rsidR="008A03E1" w:rsidRPr="00975591" w14:paraId="16801E89" w14:textId="77777777" w:rsidTr="000E64DE">
        <w:trPr>
          <w:trHeight w:val="20"/>
          <w:jc w:val="center"/>
        </w:trPr>
        <w:tc>
          <w:tcPr>
            <w:tcW w:w="2297" w:type="dxa"/>
            <w:shd w:val="clear" w:color="auto" w:fill="auto"/>
            <w:vAlign w:val="center"/>
          </w:tcPr>
          <w:p w14:paraId="1A844028" w14:textId="77777777" w:rsidR="008A03E1" w:rsidRPr="00975591" w:rsidRDefault="008A03E1" w:rsidP="000E64DE">
            <w:pPr>
              <w:pStyle w:val="GradeMdia21"/>
              <w:jc w:val="center"/>
              <w:rPr>
                <w:rFonts w:ascii="Arial" w:hAnsi="Arial" w:cs="Arial"/>
              </w:rPr>
            </w:pPr>
            <w:r w:rsidRPr="00975591">
              <w:rPr>
                <w:rFonts w:ascii="Arial" w:hAnsi="Arial" w:cs="Arial"/>
              </w:rPr>
              <w:t>Solidez da cor à ação do cloro</w:t>
            </w:r>
          </w:p>
        </w:tc>
        <w:tc>
          <w:tcPr>
            <w:tcW w:w="2694" w:type="dxa"/>
            <w:shd w:val="clear" w:color="auto" w:fill="auto"/>
            <w:vAlign w:val="center"/>
          </w:tcPr>
          <w:p w14:paraId="5E9DF41A" w14:textId="77777777" w:rsidR="008A03E1" w:rsidRPr="00975591" w:rsidRDefault="008A03E1" w:rsidP="000E64DE">
            <w:pPr>
              <w:pStyle w:val="GradeMdia21"/>
              <w:jc w:val="center"/>
              <w:rPr>
                <w:rFonts w:ascii="Arial" w:hAnsi="Arial" w:cs="Arial"/>
              </w:rPr>
            </w:pPr>
            <w:r w:rsidRPr="00975591">
              <w:rPr>
                <w:rFonts w:ascii="Arial" w:hAnsi="Arial" w:cs="Arial"/>
              </w:rPr>
              <w:t>Norma 61 (IVA)/13 da AATCC</w:t>
            </w:r>
          </w:p>
        </w:tc>
        <w:tc>
          <w:tcPr>
            <w:tcW w:w="2835" w:type="dxa"/>
            <w:shd w:val="clear" w:color="auto" w:fill="auto"/>
            <w:vAlign w:val="center"/>
          </w:tcPr>
          <w:p w14:paraId="6CAA84C6" w14:textId="77777777" w:rsidR="008A03E1" w:rsidRPr="00975591" w:rsidRDefault="008A03E1" w:rsidP="000E64DE">
            <w:pPr>
              <w:pStyle w:val="TableParagraph"/>
              <w:jc w:val="center"/>
            </w:pPr>
            <w:r w:rsidRPr="00975591">
              <w:t>Alteração: 2</w:t>
            </w:r>
          </w:p>
          <w:p w14:paraId="64B49F61" w14:textId="77777777" w:rsidR="008A03E1" w:rsidRPr="00975591" w:rsidRDefault="008A03E1" w:rsidP="000E64DE">
            <w:pPr>
              <w:pStyle w:val="GradeMdia21"/>
              <w:jc w:val="center"/>
              <w:rPr>
                <w:rFonts w:ascii="Arial" w:hAnsi="Arial" w:cs="Arial"/>
              </w:rPr>
            </w:pPr>
            <w:r w:rsidRPr="00975591">
              <w:rPr>
                <w:rFonts w:ascii="Arial" w:hAnsi="Arial" w:cs="Arial"/>
              </w:rPr>
              <w:t>Migração: 1</w:t>
            </w:r>
          </w:p>
        </w:tc>
        <w:tc>
          <w:tcPr>
            <w:tcW w:w="1701" w:type="dxa"/>
            <w:shd w:val="clear" w:color="auto" w:fill="auto"/>
            <w:vAlign w:val="center"/>
          </w:tcPr>
          <w:p w14:paraId="00534B65" w14:textId="77777777" w:rsidR="008A03E1" w:rsidRPr="00975591" w:rsidRDefault="008A03E1" w:rsidP="000E64DE">
            <w:pPr>
              <w:pStyle w:val="GradeMdia21"/>
              <w:jc w:val="center"/>
              <w:rPr>
                <w:rFonts w:ascii="Arial" w:hAnsi="Arial" w:cs="Arial"/>
              </w:rPr>
            </w:pPr>
            <w:r w:rsidRPr="00975591">
              <w:rPr>
                <w:rFonts w:ascii="Arial" w:hAnsi="Arial" w:cs="Arial"/>
              </w:rPr>
              <w:t>Mínima</w:t>
            </w:r>
          </w:p>
        </w:tc>
      </w:tr>
    </w:tbl>
    <w:p w14:paraId="4C203421" w14:textId="77777777" w:rsidR="008A03E1" w:rsidRPr="00975591" w:rsidRDefault="008A03E1" w:rsidP="008A03E1">
      <w:pPr>
        <w:spacing w:line="276" w:lineRule="auto"/>
        <w:rPr>
          <w:rFonts w:ascii="Arial" w:hAnsi="Arial" w:cs="Arial"/>
        </w:rPr>
      </w:pPr>
    </w:p>
    <w:p w14:paraId="0A7CAD57" w14:textId="77777777" w:rsidR="008A03E1" w:rsidRPr="00975591" w:rsidRDefault="008A03E1" w:rsidP="008A03E1">
      <w:pPr>
        <w:spacing w:line="276" w:lineRule="auto"/>
        <w:rPr>
          <w:rFonts w:ascii="Arial" w:hAnsi="Arial" w:cs="Arial"/>
        </w:rPr>
      </w:pPr>
    </w:p>
    <w:tbl>
      <w:tblPr>
        <w:tblW w:w="9527"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2297"/>
        <w:gridCol w:w="2694"/>
        <w:gridCol w:w="2835"/>
        <w:gridCol w:w="1701"/>
      </w:tblGrid>
      <w:tr w:rsidR="008A03E1" w:rsidRPr="00975591" w14:paraId="2011956F" w14:textId="77777777" w:rsidTr="000E64DE">
        <w:trPr>
          <w:trHeight w:val="454"/>
          <w:jc w:val="center"/>
        </w:trPr>
        <w:tc>
          <w:tcPr>
            <w:tcW w:w="9527" w:type="dxa"/>
            <w:gridSpan w:val="4"/>
            <w:tcBorders>
              <w:bottom w:val="single" w:sz="12" w:space="0" w:color="000000"/>
            </w:tcBorders>
            <w:shd w:val="clear" w:color="auto" w:fill="F2F2F2"/>
            <w:vAlign w:val="center"/>
          </w:tcPr>
          <w:p w14:paraId="6C129601" w14:textId="77777777" w:rsidR="008A03E1" w:rsidRPr="00975591" w:rsidRDefault="008A03E1" w:rsidP="000E64DE">
            <w:pPr>
              <w:pStyle w:val="GradeMdia21"/>
              <w:jc w:val="center"/>
              <w:rPr>
                <w:rFonts w:ascii="Arial" w:hAnsi="Arial" w:cs="Arial"/>
                <w:b/>
              </w:rPr>
            </w:pPr>
            <w:r w:rsidRPr="00975591">
              <w:rPr>
                <w:rFonts w:ascii="Arial" w:hAnsi="Arial" w:cs="Arial"/>
                <w:b/>
              </w:rPr>
              <w:t>LAUDOS MALHA PIQUET</w:t>
            </w:r>
          </w:p>
        </w:tc>
      </w:tr>
      <w:tr w:rsidR="008A03E1" w:rsidRPr="00975591" w14:paraId="1409D784" w14:textId="77777777" w:rsidTr="000E64DE">
        <w:trPr>
          <w:trHeight w:val="340"/>
          <w:jc w:val="center"/>
        </w:trPr>
        <w:tc>
          <w:tcPr>
            <w:tcW w:w="2297" w:type="dxa"/>
            <w:tcBorders>
              <w:top w:val="single" w:sz="12" w:space="0" w:color="000000"/>
            </w:tcBorders>
            <w:shd w:val="clear" w:color="auto" w:fill="auto"/>
            <w:vAlign w:val="center"/>
          </w:tcPr>
          <w:p w14:paraId="5D9E7A8B" w14:textId="77777777" w:rsidR="008A03E1" w:rsidRPr="00975591" w:rsidRDefault="008A03E1" w:rsidP="000E64DE">
            <w:pPr>
              <w:pStyle w:val="GradeMdia21"/>
              <w:jc w:val="center"/>
              <w:rPr>
                <w:rFonts w:ascii="Arial" w:hAnsi="Arial" w:cs="Arial"/>
                <w:b/>
              </w:rPr>
            </w:pPr>
            <w:r w:rsidRPr="00975591">
              <w:rPr>
                <w:rFonts w:ascii="Arial" w:hAnsi="Arial" w:cs="Arial"/>
                <w:b/>
              </w:rPr>
              <w:t>CARACTERÍSTICA</w:t>
            </w:r>
          </w:p>
        </w:tc>
        <w:tc>
          <w:tcPr>
            <w:tcW w:w="2694" w:type="dxa"/>
            <w:tcBorders>
              <w:top w:val="single" w:sz="12" w:space="0" w:color="000000"/>
            </w:tcBorders>
            <w:shd w:val="clear" w:color="auto" w:fill="auto"/>
            <w:vAlign w:val="center"/>
          </w:tcPr>
          <w:p w14:paraId="23D021AE" w14:textId="77777777" w:rsidR="008A03E1" w:rsidRPr="00975591" w:rsidRDefault="008A03E1" w:rsidP="000E64DE">
            <w:pPr>
              <w:pStyle w:val="GradeMdia21"/>
              <w:jc w:val="center"/>
              <w:rPr>
                <w:rFonts w:ascii="Arial" w:hAnsi="Arial" w:cs="Arial"/>
                <w:b/>
              </w:rPr>
            </w:pPr>
            <w:r w:rsidRPr="00975591">
              <w:rPr>
                <w:rFonts w:ascii="Arial" w:hAnsi="Arial" w:cs="Arial"/>
                <w:b/>
              </w:rPr>
              <w:t>NORMA</w:t>
            </w:r>
          </w:p>
        </w:tc>
        <w:tc>
          <w:tcPr>
            <w:tcW w:w="2835" w:type="dxa"/>
            <w:tcBorders>
              <w:top w:val="single" w:sz="12" w:space="0" w:color="000000"/>
            </w:tcBorders>
            <w:shd w:val="clear" w:color="auto" w:fill="auto"/>
            <w:vAlign w:val="center"/>
          </w:tcPr>
          <w:p w14:paraId="02A8DB5E" w14:textId="77777777" w:rsidR="008A03E1" w:rsidRPr="00975591" w:rsidRDefault="008A03E1" w:rsidP="000E64DE">
            <w:pPr>
              <w:pStyle w:val="GradeMdia21"/>
              <w:jc w:val="center"/>
              <w:rPr>
                <w:rFonts w:ascii="Arial" w:hAnsi="Arial" w:cs="Arial"/>
                <w:b/>
              </w:rPr>
            </w:pPr>
            <w:r w:rsidRPr="00975591">
              <w:rPr>
                <w:rFonts w:ascii="Arial" w:hAnsi="Arial" w:cs="Arial"/>
                <w:b/>
              </w:rPr>
              <w:t>ESPECIFICAÇÃO</w:t>
            </w:r>
          </w:p>
        </w:tc>
        <w:tc>
          <w:tcPr>
            <w:tcW w:w="1701" w:type="dxa"/>
            <w:tcBorders>
              <w:top w:val="single" w:sz="12" w:space="0" w:color="000000"/>
            </w:tcBorders>
            <w:shd w:val="clear" w:color="auto" w:fill="auto"/>
            <w:vAlign w:val="center"/>
          </w:tcPr>
          <w:p w14:paraId="22F45FBF" w14:textId="77777777" w:rsidR="008A03E1" w:rsidRPr="00975591" w:rsidRDefault="008A03E1" w:rsidP="000E64DE">
            <w:pPr>
              <w:pStyle w:val="GradeMdia21"/>
              <w:jc w:val="center"/>
              <w:rPr>
                <w:rFonts w:ascii="Arial" w:hAnsi="Arial" w:cs="Arial"/>
                <w:b/>
              </w:rPr>
            </w:pPr>
            <w:r w:rsidRPr="00975591">
              <w:rPr>
                <w:rFonts w:ascii="Arial" w:hAnsi="Arial" w:cs="Arial"/>
                <w:b/>
              </w:rPr>
              <w:t>TOLERÂNCIAS</w:t>
            </w:r>
          </w:p>
        </w:tc>
      </w:tr>
      <w:tr w:rsidR="008A03E1" w:rsidRPr="00975591" w14:paraId="3CC83A81" w14:textId="77777777" w:rsidTr="000E64DE">
        <w:trPr>
          <w:trHeight w:val="20"/>
          <w:jc w:val="center"/>
        </w:trPr>
        <w:tc>
          <w:tcPr>
            <w:tcW w:w="2297" w:type="dxa"/>
            <w:shd w:val="clear" w:color="auto" w:fill="auto"/>
            <w:vAlign w:val="center"/>
          </w:tcPr>
          <w:p w14:paraId="589DA51D" w14:textId="77777777" w:rsidR="008A03E1" w:rsidRPr="00975591" w:rsidRDefault="008A03E1" w:rsidP="000E64DE">
            <w:pPr>
              <w:pStyle w:val="GradeMdia21"/>
              <w:jc w:val="center"/>
              <w:rPr>
                <w:rFonts w:ascii="Arial" w:hAnsi="Arial" w:cs="Arial"/>
              </w:rPr>
            </w:pPr>
            <w:r w:rsidRPr="00975591">
              <w:rPr>
                <w:rFonts w:ascii="Arial" w:hAnsi="Arial" w:cs="Arial"/>
              </w:rPr>
              <w:t>Composição</w:t>
            </w:r>
          </w:p>
        </w:tc>
        <w:tc>
          <w:tcPr>
            <w:tcW w:w="2694" w:type="dxa"/>
            <w:shd w:val="clear" w:color="auto" w:fill="auto"/>
            <w:vAlign w:val="center"/>
          </w:tcPr>
          <w:p w14:paraId="32D43249" w14:textId="77777777" w:rsidR="008A03E1" w:rsidRPr="00975591" w:rsidRDefault="008A03E1" w:rsidP="000E64DE">
            <w:pPr>
              <w:pStyle w:val="GradeMdia21"/>
              <w:jc w:val="center"/>
              <w:rPr>
                <w:rFonts w:ascii="Arial" w:hAnsi="Arial" w:cs="Arial"/>
              </w:rPr>
            </w:pPr>
            <w:r w:rsidRPr="00975591">
              <w:rPr>
                <w:rFonts w:ascii="Arial" w:hAnsi="Arial" w:cs="Arial"/>
              </w:rPr>
              <w:t>Norma NBR11914/92</w:t>
            </w:r>
          </w:p>
        </w:tc>
        <w:tc>
          <w:tcPr>
            <w:tcW w:w="2835" w:type="dxa"/>
            <w:shd w:val="clear" w:color="auto" w:fill="auto"/>
            <w:vAlign w:val="center"/>
          </w:tcPr>
          <w:p w14:paraId="1199F1D0" w14:textId="77777777" w:rsidR="008A03E1" w:rsidRPr="00975591" w:rsidRDefault="008A03E1" w:rsidP="000E64DE">
            <w:pPr>
              <w:jc w:val="center"/>
              <w:rPr>
                <w:rFonts w:ascii="Arial" w:hAnsi="Arial" w:cs="Arial"/>
              </w:rPr>
            </w:pPr>
            <w:r w:rsidRPr="00975591">
              <w:rPr>
                <w:rFonts w:ascii="Arial" w:hAnsi="Arial" w:cs="Arial"/>
              </w:rPr>
              <w:t>50% Poliéster</w:t>
            </w:r>
          </w:p>
          <w:p w14:paraId="59DE837D" w14:textId="77777777" w:rsidR="008A03E1" w:rsidRPr="00975591" w:rsidRDefault="008A03E1" w:rsidP="000E64DE">
            <w:pPr>
              <w:pStyle w:val="GradeMdia21"/>
              <w:jc w:val="center"/>
              <w:rPr>
                <w:rFonts w:ascii="Arial" w:hAnsi="Arial" w:cs="Arial"/>
              </w:rPr>
            </w:pPr>
            <w:r w:rsidRPr="00975591">
              <w:rPr>
                <w:rFonts w:ascii="Arial" w:hAnsi="Arial" w:cs="Arial"/>
              </w:rPr>
              <w:t>50% Algodão</w:t>
            </w:r>
          </w:p>
        </w:tc>
        <w:tc>
          <w:tcPr>
            <w:tcW w:w="1701" w:type="dxa"/>
            <w:shd w:val="clear" w:color="auto" w:fill="auto"/>
            <w:vAlign w:val="center"/>
          </w:tcPr>
          <w:p w14:paraId="486744D3" w14:textId="77777777" w:rsidR="008A03E1" w:rsidRPr="00975591" w:rsidRDefault="008A03E1" w:rsidP="000E64DE">
            <w:pPr>
              <w:pStyle w:val="GradeMdia21"/>
              <w:jc w:val="center"/>
              <w:rPr>
                <w:rFonts w:ascii="Arial" w:hAnsi="Arial" w:cs="Arial"/>
              </w:rPr>
            </w:pPr>
            <w:r w:rsidRPr="00975591">
              <w:rPr>
                <w:rFonts w:ascii="Arial" w:hAnsi="Arial" w:cs="Arial"/>
              </w:rPr>
              <w:t>± 3%</w:t>
            </w:r>
          </w:p>
        </w:tc>
      </w:tr>
      <w:tr w:rsidR="008A03E1" w:rsidRPr="00975591" w14:paraId="41B08D28" w14:textId="77777777" w:rsidTr="000E64DE">
        <w:trPr>
          <w:trHeight w:val="20"/>
          <w:jc w:val="center"/>
        </w:trPr>
        <w:tc>
          <w:tcPr>
            <w:tcW w:w="2297" w:type="dxa"/>
            <w:shd w:val="clear" w:color="auto" w:fill="auto"/>
            <w:vAlign w:val="center"/>
          </w:tcPr>
          <w:p w14:paraId="68793742" w14:textId="77777777" w:rsidR="008A03E1" w:rsidRPr="00975591" w:rsidRDefault="008A03E1" w:rsidP="000E64DE">
            <w:pPr>
              <w:pStyle w:val="GradeMdia21"/>
              <w:jc w:val="center"/>
              <w:rPr>
                <w:rFonts w:ascii="Arial" w:hAnsi="Arial" w:cs="Arial"/>
              </w:rPr>
            </w:pPr>
            <w:r w:rsidRPr="00975591">
              <w:rPr>
                <w:rFonts w:ascii="Arial" w:hAnsi="Arial" w:cs="Arial"/>
              </w:rPr>
              <w:t>Gramatura</w:t>
            </w:r>
          </w:p>
        </w:tc>
        <w:tc>
          <w:tcPr>
            <w:tcW w:w="2694" w:type="dxa"/>
            <w:shd w:val="clear" w:color="auto" w:fill="auto"/>
            <w:vAlign w:val="center"/>
          </w:tcPr>
          <w:p w14:paraId="0D49DB5C" w14:textId="77777777" w:rsidR="008A03E1" w:rsidRPr="00975591" w:rsidRDefault="008A03E1" w:rsidP="000E64DE">
            <w:pPr>
              <w:pStyle w:val="GradeMdia21"/>
              <w:jc w:val="center"/>
              <w:rPr>
                <w:rFonts w:ascii="Arial" w:hAnsi="Arial" w:cs="Arial"/>
              </w:rPr>
            </w:pPr>
            <w:r w:rsidRPr="00975591">
              <w:rPr>
                <w:rFonts w:ascii="Arial" w:hAnsi="Arial" w:cs="Arial"/>
              </w:rPr>
              <w:t>NBR 10591:2008</w:t>
            </w:r>
          </w:p>
        </w:tc>
        <w:tc>
          <w:tcPr>
            <w:tcW w:w="2835" w:type="dxa"/>
            <w:shd w:val="clear" w:color="auto" w:fill="auto"/>
            <w:vAlign w:val="center"/>
          </w:tcPr>
          <w:p w14:paraId="65711FFA" w14:textId="77777777" w:rsidR="008A03E1" w:rsidRPr="00975591" w:rsidRDefault="008A03E1" w:rsidP="000E64DE">
            <w:pPr>
              <w:pStyle w:val="GradeMdia21"/>
              <w:jc w:val="center"/>
              <w:rPr>
                <w:rFonts w:ascii="Arial" w:hAnsi="Arial" w:cs="Arial"/>
              </w:rPr>
            </w:pPr>
            <w:r w:rsidRPr="00975591">
              <w:rPr>
                <w:rFonts w:ascii="Arial" w:hAnsi="Arial" w:cs="Arial"/>
              </w:rPr>
              <w:t>220 g/m²</w:t>
            </w:r>
          </w:p>
        </w:tc>
        <w:tc>
          <w:tcPr>
            <w:tcW w:w="1701" w:type="dxa"/>
            <w:shd w:val="clear" w:color="auto" w:fill="auto"/>
            <w:vAlign w:val="center"/>
          </w:tcPr>
          <w:p w14:paraId="3FE4A591" w14:textId="77777777" w:rsidR="008A03E1" w:rsidRPr="00975591" w:rsidRDefault="008A03E1" w:rsidP="000E64DE">
            <w:pPr>
              <w:pStyle w:val="GradeMdia21"/>
              <w:jc w:val="center"/>
              <w:rPr>
                <w:rFonts w:ascii="Arial" w:hAnsi="Arial" w:cs="Arial"/>
              </w:rPr>
            </w:pPr>
            <w:r w:rsidRPr="00975591">
              <w:rPr>
                <w:rFonts w:ascii="Arial" w:hAnsi="Arial" w:cs="Arial"/>
              </w:rPr>
              <w:t>± 5%</w:t>
            </w:r>
          </w:p>
        </w:tc>
      </w:tr>
      <w:tr w:rsidR="008A03E1" w:rsidRPr="00975591" w14:paraId="1A63E1E5" w14:textId="77777777" w:rsidTr="000E64DE">
        <w:trPr>
          <w:trHeight w:val="20"/>
          <w:jc w:val="center"/>
        </w:trPr>
        <w:tc>
          <w:tcPr>
            <w:tcW w:w="2297" w:type="dxa"/>
            <w:shd w:val="clear" w:color="auto" w:fill="auto"/>
            <w:vAlign w:val="center"/>
          </w:tcPr>
          <w:p w14:paraId="2D241D6F" w14:textId="77777777" w:rsidR="008A03E1" w:rsidRPr="00975591" w:rsidRDefault="008A03E1" w:rsidP="000E64DE">
            <w:pPr>
              <w:pStyle w:val="GradeMdia21"/>
              <w:jc w:val="center"/>
              <w:rPr>
                <w:rFonts w:ascii="Arial" w:hAnsi="Arial" w:cs="Arial"/>
              </w:rPr>
            </w:pPr>
            <w:r w:rsidRPr="00975591">
              <w:rPr>
                <w:rFonts w:ascii="Arial" w:hAnsi="Arial" w:cs="Arial"/>
              </w:rPr>
              <w:t>Solidez da cor à Lavagem</w:t>
            </w:r>
          </w:p>
        </w:tc>
        <w:tc>
          <w:tcPr>
            <w:tcW w:w="2694" w:type="dxa"/>
            <w:shd w:val="clear" w:color="auto" w:fill="auto"/>
            <w:vAlign w:val="center"/>
          </w:tcPr>
          <w:p w14:paraId="5D8A065C" w14:textId="77777777" w:rsidR="008A03E1" w:rsidRPr="00975591" w:rsidRDefault="008A03E1" w:rsidP="000E64DE">
            <w:pPr>
              <w:jc w:val="center"/>
              <w:rPr>
                <w:rFonts w:ascii="Arial" w:eastAsia="Arial" w:hAnsi="Arial" w:cs="Arial"/>
                <w:lang w:val="en-US"/>
              </w:rPr>
            </w:pPr>
            <w:r w:rsidRPr="00975591">
              <w:rPr>
                <w:rFonts w:ascii="Arial" w:hAnsi="Arial" w:cs="Arial"/>
              </w:rPr>
              <w:t>NBR ISO 105 C06:2010 B1M</w:t>
            </w:r>
          </w:p>
        </w:tc>
        <w:tc>
          <w:tcPr>
            <w:tcW w:w="2835" w:type="dxa"/>
            <w:shd w:val="clear" w:color="auto" w:fill="auto"/>
            <w:vAlign w:val="center"/>
          </w:tcPr>
          <w:p w14:paraId="1322EBDD" w14:textId="77777777" w:rsidR="008A03E1" w:rsidRPr="00975591" w:rsidRDefault="008A03E1" w:rsidP="000E64DE">
            <w:pPr>
              <w:jc w:val="center"/>
              <w:rPr>
                <w:rFonts w:ascii="Arial" w:hAnsi="Arial" w:cs="Arial"/>
              </w:rPr>
            </w:pPr>
            <w:r w:rsidRPr="00975591">
              <w:rPr>
                <w:rFonts w:ascii="Arial" w:hAnsi="Arial" w:cs="Arial"/>
              </w:rPr>
              <w:t>Alteração: 3</w:t>
            </w:r>
          </w:p>
          <w:p w14:paraId="3DBF3B1A" w14:textId="77777777" w:rsidR="008A03E1" w:rsidRPr="00975591" w:rsidRDefault="008A03E1" w:rsidP="000E64DE">
            <w:pPr>
              <w:jc w:val="center"/>
              <w:rPr>
                <w:rFonts w:ascii="Arial" w:eastAsia="Arial" w:hAnsi="Arial" w:cs="Arial"/>
                <w:lang w:val="en-US"/>
              </w:rPr>
            </w:pPr>
            <w:r w:rsidRPr="00975591">
              <w:rPr>
                <w:rFonts w:ascii="Arial" w:hAnsi="Arial" w:cs="Arial"/>
              </w:rPr>
              <w:t>Migração: 3</w:t>
            </w:r>
          </w:p>
        </w:tc>
        <w:tc>
          <w:tcPr>
            <w:tcW w:w="1701" w:type="dxa"/>
            <w:shd w:val="clear" w:color="auto" w:fill="auto"/>
            <w:vAlign w:val="center"/>
          </w:tcPr>
          <w:p w14:paraId="6C4B28AA" w14:textId="77777777" w:rsidR="008A03E1" w:rsidRPr="00975591" w:rsidRDefault="008A03E1" w:rsidP="000E64DE">
            <w:pPr>
              <w:pStyle w:val="GradeMdia21"/>
              <w:jc w:val="center"/>
              <w:rPr>
                <w:rFonts w:ascii="Arial" w:hAnsi="Arial" w:cs="Arial"/>
              </w:rPr>
            </w:pPr>
            <w:r w:rsidRPr="00975591">
              <w:rPr>
                <w:rFonts w:ascii="Arial" w:hAnsi="Arial" w:cs="Arial"/>
              </w:rPr>
              <w:t>Mínima</w:t>
            </w:r>
          </w:p>
        </w:tc>
      </w:tr>
      <w:tr w:rsidR="008A03E1" w:rsidRPr="00975591" w14:paraId="70DD0B96" w14:textId="77777777" w:rsidTr="000E64DE">
        <w:trPr>
          <w:trHeight w:val="20"/>
          <w:jc w:val="center"/>
        </w:trPr>
        <w:tc>
          <w:tcPr>
            <w:tcW w:w="2297" w:type="dxa"/>
            <w:shd w:val="clear" w:color="auto" w:fill="auto"/>
            <w:vAlign w:val="center"/>
          </w:tcPr>
          <w:p w14:paraId="04DDC378" w14:textId="77777777" w:rsidR="008A03E1" w:rsidRPr="00975591" w:rsidRDefault="008A03E1" w:rsidP="000E64DE">
            <w:pPr>
              <w:pStyle w:val="GradeMdia21"/>
              <w:jc w:val="center"/>
              <w:rPr>
                <w:rFonts w:ascii="Arial" w:hAnsi="Arial" w:cs="Arial"/>
              </w:rPr>
            </w:pPr>
            <w:r w:rsidRPr="00975591">
              <w:rPr>
                <w:rFonts w:ascii="Arial" w:hAnsi="Arial" w:cs="Arial"/>
              </w:rPr>
              <w:t>Solidez da cor ao Suor</w:t>
            </w:r>
          </w:p>
        </w:tc>
        <w:tc>
          <w:tcPr>
            <w:tcW w:w="2694" w:type="dxa"/>
            <w:shd w:val="clear" w:color="auto" w:fill="auto"/>
            <w:vAlign w:val="center"/>
          </w:tcPr>
          <w:p w14:paraId="4AA08BB0" w14:textId="77777777" w:rsidR="008A03E1" w:rsidRPr="00975591" w:rsidRDefault="008A03E1" w:rsidP="000E64DE">
            <w:pPr>
              <w:jc w:val="center"/>
              <w:rPr>
                <w:rFonts w:ascii="Arial" w:eastAsia="Arial" w:hAnsi="Arial" w:cs="Arial"/>
                <w:lang w:val="en-US"/>
              </w:rPr>
            </w:pPr>
            <w:r w:rsidRPr="00975591">
              <w:rPr>
                <w:rFonts w:ascii="Arial" w:hAnsi="Arial" w:cs="Arial"/>
              </w:rPr>
              <w:t>NBR ISO 105 E04:2014</w:t>
            </w:r>
          </w:p>
        </w:tc>
        <w:tc>
          <w:tcPr>
            <w:tcW w:w="2835" w:type="dxa"/>
            <w:shd w:val="clear" w:color="auto" w:fill="auto"/>
            <w:vAlign w:val="center"/>
          </w:tcPr>
          <w:p w14:paraId="0C1BC884" w14:textId="77777777" w:rsidR="008A03E1" w:rsidRPr="00975591" w:rsidRDefault="008A03E1" w:rsidP="000E64DE">
            <w:pPr>
              <w:jc w:val="center"/>
              <w:rPr>
                <w:rFonts w:ascii="Arial" w:hAnsi="Arial" w:cs="Arial"/>
              </w:rPr>
            </w:pPr>
            <w:r w:rsidRPr="00975591">
              <w:rPr>
                <w:rFonts w:ascii="Arial" w:hAnsi="Arial" w:cs="Arial"/>
              </w:rPr>
              <w:t>Suor Ácido: Migração: 4</w:t>
            </w:r>
          </w:p>
          <w:p w14:paraId="20E820CF" w14:textId="77777777" w:rsidR="008A03E1" w:rsidRPr="00975591" w:rsidRDefault="008A03E1" w:rsidP="000E64DE">
            <w:pPr>
              <w:jc w:val="center"/>
              <w:rPr>
                <w:rFonts w:ascii="Arial" w:hAnsi="Arial" w:cs="Arial"/>
              </w:rPr>
            </w:pPr>
            <w:r w:rsidRPr="00975591">
              <w:rPr>
                <w:rFonts w:ascii="Arial" w:hAnsi="Arial" w:cs="Arial"/>
              </w:rPr>
              <w:t>Suor Ácido: Alteração: 4</w:t>
            </w:r>
          </w:p>
          <w:p w14:paraId="043F692A" w14:textId="77777777" w:rsidR="008A03E1" w:rsidRPr="00975591" w:rsidRDefault="008A03E1" w:rsidP="000E64DE">
            <w:pPr>
              <w:jc w:val="center"/>
              <w:rPr>
                <w:rFonts w:ascii="Arial" w:hAnsi="Arial" w:cs="Arial"/>
              </w:rPr>
            </w:pPr>
            <w:r w:rsidRPr="00975591">
              <w:rPr>
                <w:rFonts w:ascii="Arial" w:hAnsi="Arial" w:cs="Arial"/>
              </w:rPr>
              <w:t>Suor Alcalino: Migração: 4</w:t>
            </w:r>
          </w:p>
          <w:p w14:paraId="0FB21A12" w14:textId="77777777" w:rsidR="008A03E1" w:rsidRPr="00975591" w:rsidRDefault="008A03E1" w:rsidP="000E64DE">
            <w:pPr>
              <w:pStyle w:val="GradeMdia21"/>
              <w:jc w:val="center"/>
              <w:rPr>
                <w:rFonts w:ascii="Arial" w:hAnsi="Arial" w:cs="Arial"/>
              </w:rPr>
            </w:pPr>
            <w:r w:rsidRPr="00975591">
              <w:rPr>
                <w:rFonts w:ascii="Arial" w:hAnsi="Arial" w:cs="Arial"/>
              </w:rPr>
              <w:t>Suor Alcalino: Alteração: 4</w:t>
            </w:r>
          </w:p>
        </w:tc>
        <w:tc>
          <w:tcPr>
            <w:tcW w:w="1701" w:type="dxa"/>
            <w:shd w:val="clear" w:color="auto" w:fill="auto"/>
            <w:vAlign w:val="center"/>
          </w:tcPr>
          <w:p w14:paraId="3E9EE5A7" w14:textId="77777777" w:rsidR="008A03E1" w:rsidRPr="00975591" w:rsidRDefault="008A03E1" w:rsidP="000E64DE">
            <w:pPr>
              <w:pStyle w:val="GradeMdia21"/>
              <w:jc w:val="center"/>
              <w:rPr>
                <w:rFonts w:ascii="Arial" w:hAnsi="Arial" w:cs="Arial"/>
              </w:rPr>
            </w:pPr>
            <w:r w:rsidRPr="00975591">
              <w:rPr>
                <w:rFonts w:ascii="Arial" w:hAnsi="Arial" w:cs="Arial"/>
              </w:rPr>
              <w:t>Mínima</w:t>
            </w:r>
          </w:p>
        </w:tc>
      </w:tr>
      <w:tr w:rsidR="008A03E1" w:rsidRPr="00975591" w14:paraId="72DFD259" w14:textId="77777777" w:rsidTr="000E64DE">
        <w:trPr>
          <w:trHeight w:val="20"/>
          <w:jc w:val="center"/>
        </w:trPr>
        <w:tc>
          <w:tcPr>
            <w:tcW w:w="2297" w:type="dxa"/>
            <w:shd w:val="clear" w:color="auto" w:fill="auto"/>
            <w:vAlign w:val="center"/>
          </w:tcPr>
          <w:p w14:paraId="6B12641D" w14:textId="77777777" w:rsidR="008A03E1" w:rsidRPr="00975591" w:rsidRDefault="008A03E1" w:rsidP="000E64DE">
            <w:pPr>
              <w:jc w:val="center"/>
              <w:rPr>
                <w:rFonts w:ascii="Arial" w:hAnsi="Arial" w:cs="Arial"/>
              </w:rPr>
            </w:pPr>
            <w:r w:rsidRPr="00975591">
              <w:rPr>
                <w:rFonts w:ascii="Arial" w:hAnsi="Arial" w:cs="Arial"/>
              </w:rPr>
              <w:t>Solidez da cor à ação do</w:t>
            </w:r>
          </w:p>
          <w:p w14:paraId="3B9798A8" w14:textId="77777777" w:rsidR="008A03E1" w:rsidRPr="00975591" w:rsidRDefault="008A03E1" w:rsidP="000E64DE">
            <w:pPr>
              <w:pStyle w:val="GradeMdia21"/>
              <w:jc w:val="center"/>
              <w:rPr>
                <w:rFonts w:ascii="Arial" w:hAnsi="Arial" w:cs="Arial"/>
              </w:rPr>
            </w:pPr>
            <w:r w:rsidRPr="00975591">
              <w:rPr>
                <w:rFonts w:ascii="Arial" w:hAnsi="Arial" w:cs="Arial"/>
              </w:rPr>
              <w:t>ferro de passar à quente</w:t>
            </w:r>
          </w:p>
        </w:tc>
        <w:tc>
          <w:tcPr>
            <w:tcW w:w="2694" w:type="dxa"/>
            <w:shd w:val="clear" w:color="auto" w:fill="auto"/>
            <w:vAlign w:val="center"/>
          </w:tcPr>
          <w:p w14:paraId="41C84311" w14:textId="77777777" w:rsidR="008A03E1" w:rsidRPr="00975591" w:rsidRDefault="008A03E1" w:rsidP="000E64DE">
            <w:pPr>
              <w:pStyle w:val="GradeMdia21"/>
              <w:jc w:val="center"/>
              <w:rPr>
                <w:rFonts w:ascii="Arial" w:hAnsi="Arial" w:cs="Arial"/>
              </w:rPr>
            </w:pPr>
            <w:r w:rsidRPr="00975591">
              <w:rPr>
                <w:rFonts w:ascii="Arial" w:hAnsi="Arial" w:cs="Arial"/>
              </w:rPr>
              <w:t>NBR 10188:2017</w:t>
            </w:r>
          </w:p>
        </w:tc>
        <w:tc>
          <w:tcPr>
            <w:tcW w:w="2835" w:type="dxa"/>
            <w:shd w:val="clear" w:color="auto" w:fill="auto"/>
            <w:vAlign w:val="center"/>
          </w:tcPr>
          <w:p w14:paraId="3AC1BB71" w14:textId="77777777" w:rsidR="008A03E1" w:rsidRPr="00975591" w:rsidRDefault="008A03E1" w:rsidP="000E64DE">
            <w:pPr>
              <w:jc w:val="center"/>
              <w:rPr>
                <w:rFonts w:ascii="Arial" w:hAnsi="Arial" w:cs="Arial"/>
              </w:rPr>
            </w:pPr>
            <w:r w:rsidRPr="00975591">
              <w:rPr>
                <w:rFonts w:ascii="Arial" w:hAnsi="Arial" w:cs="Arial"/>
              </w:rPr>
              <w:t>Seco: Migração: 4</w:t>
            </w:r>
          </w:p>
          <w:p w14:paraId="3540B6D7" w14:textId="77777777" w:rsidR="008A03E1" w:rsidRPr="00975591" w:rsidRDefault="008A03E1" w:rsidP="000E64DE">
            <w:pPr>
              <w:jc w:val="center"/>
              <w:rPr>
                <w:rFonts w:ascii="Arial" w:hAnsi="Arial" w:cs="Arial"/>
              </w:rPr>
            </w:pPr>
            <w:r w:rsidRPr="00975591">
              <w:rPr>
                <w:rFonts w:ascii="Arial" w:hAnsi="Arial" w:cs="Arial"/>
              </w:rPr>
              <w:t>Seco: Alteração: 4</w:t>
            </w:r>
          </w:p>
          <w:p w14:paraId="0EB33950" w14:textId="77777777" w:rsidR="008A03E1" w:rsidRPr="00975591" w:rsidRDefault="008A03E1" w:rsidP="000E64DE">
            <w:pPr>
              <w:jc w:val="center"/>
              <w:rPr>
                <w:rFonts w:ascii="Arial" w:hAnsi="Arial" w:cs="Arial"/>
              </w:rPr>
            </w:pPr>
            <w:r w:rsidRPr="00975591">
              <w:rPr>
                <w:rFonts w:ascii="Arial" w:hAnsi="Arial" w:cs="Arial"/>
              </w:rPr>
              <w:t>Úmido: Migração: 4</w:t>
            </w:r>
          </w:p>
          <w:p w14:paraId="0CAA786C" w14:textId="77777777" w:rsidR="008A03E1" w:rsidRPr="00975591" w:rsidRDefault="008A03E1" w:rsidP="000E64DE">
            <w:pPr>
              <w:jc w:val="center"/>
              <w:rPr>
                <w:rFonts w:ascii="Arial" w:hAnsi="Arial" w:cs="Arial"/>
              </w:rPr>
            </w:pPr>
            <w:r w:rsidRPr="00975591">
              <w:rPr>
                <w:rFonts w:ascii="Arial" w:hAnsi="Arial" w:cs="Arial"/>
              </w:rPr>
              <w:t>Úmido: Alteração: 4</w:t>
            </w:r>
          </w:p>
          <w:p w14:paraId="02DA9038" w14:textId="77777777" w:rsidR="008A03E1" w:rsidRPr="00975591" w:rsidRDefault="008A03E1" w:rsidP="000E64DE">
            <w:pPr>
              <w:jc w:val="center"/>
              <w:rPr>
                <w:rFonts w:ascii="Arial" w:hAnsi="Arial" w:cs="Arial"/>
              </w:rPr>
            </w:pPr>
            <w:r w:rsidRPr="00975591">
              <w:rPr>
                <w:rFonts w:ascii="Arial" w:hAnsi="Arial" w:cs="Arial"/>
              </w:rPr>
              <w:t>Molhado: Migração: 4</w:t>
            </w:r>
          </w:p>
          <w:p w14:paraId="15DB64AD" w14:textId="77777777" w:rsidR="008A03E1" w:rsidRPr="00975591" w:rsidRDefault="008A03E1" w:rsidP="000E64DE">
            <w:pPr>
              <w:pStyle w:val="GradeMdia21"/>
              <w:jc w:val="center"/>
              <w:rPr>
                <w:rFonts w:ascii="Arial" w:hAnsi="Arial" w:cs="Arial"/>
              </w:rPr>
            </w:pPr>
            <w:r w:rsidRPr="00975591">
              <w:rPr>
                <w:rFonts w:ascii="Arial" w:hAnsi="Arial" w:cs="Arial"/>
              </w:rPr>
              <w:t>Molhado: Alteração: 4</w:t>
            </w:r>
          </w:p>
        </w:tc>
        <w:tc>
          <w:tcPr>
            <w:tcW w:w="1701" w:type="dxa"/>
            <w:shd w:val="clear" w:color="auto" w:fill="auto"/>
            <w:vAlign w:val="center"/>
          </w:tcPr>
          <w:p w14:paraId="1CB1FA66" w14:textId="77777777" w:rsidR="008A03E1" w:rsidRPr="00975591" w:rsidRDefault="008A03E1" w:rsidP="000E64DE">
            <w:pPr>
              <w:pStyle w:val="GradeMdia21"/>
              <w:jc w:val="center"/>
              <w:rPr>
                <w:rFonts w:ascii="Arial" w:hAnsi="Arial" w:cs="Arial"/>
              </w:rPr>
            </w:pPr>
            <w:r w:rsidRPr="00975591">
              <w:rPr>
                <w:rFonts w:ascii="Arial" w:hAnsi="Arial" w:cs="Arial"/>
              </w:rPr>
              <w:t>Mínima</w:t>
            </w:r>
          </w:p>
        </w:tc>
      </w:tr>
      <w:tr w:rsidR="008A03E1" w:rsidRPr="00975591" w14:paraId="73E7D2C5" w14:textId="77777777" w:rsidTr="000E64DE">
        <w:trPr>
          <w:trHeight w:val="20"/>
          <w:jc w:val="center"/>
        </w:trPr>
        <w:tc>
          <w:tcPr>
            <w:tcW w:w="2297" w:type="dxa"/>
            <w:shd w:val="clear" w:color="auto" w:fill="auto"/>
            <w:vAlign w:val="center"/>
          </w:tcPr>
          <w:p w14:paraId="0F95A27C" w14:textId="77777777" w:rsidR="008A03E1" w:rsidRPr="00975591" w:rsidRDefault="008A03E1" w:rsidP="000E64DE">
            <w:pPr>
              <w:pStyle w:val="GradeMdia21"/>
              <w:jc w:val="center"/>
              <w:rPr>
                <w:rFonts w:ascii="Arial" w:hAnsi="Arial" w:cs="Arial"/>
              </w:rPr>
            </w:pPr>
            <w:r w:rsidRPr="00975591">
              <w:rPr>
                <w:rFonts w:ascii="Arial" w:hAnsi="Arial" w:cs="Arial"/>
              </w:rPr>
              <w:t>Solidez da cor à ação do cloro</w:t>
            </w:r>
          </w:p>
        </w:tc>
        <w:tc>
          <w:tcPr>
            <w:tcW w:w="2694" w:type="dxa"/>
            <w:shd w:val="clear" w:color="auto" w:fill="auto"/>
            <w:vAlign w:val="center"/>
          </w:tcPr>
          <w:p w14:paraId="7A873627" w14:textId="77777777" w:rsidR="008A03E1" w:rsidRPr="00975591" w:rsidRDefault="008A03E1" w:rsidP="000E64DE">
            <w:pPr>
              <w:pStyle w:val="GradeMdia21"/>
              <w:jc w:val="center"/>
              <w:rPr>
                <w:rFonts w:ascii="Arial" w:hAnsi="Arial" w:cs="Arial"/>
              </w:rPr>
            </w:pPr>
            <w:r w:rsidRPr="00975591">
              <w:rPr>
                <w:rFonts w:ascii="Arial" w:hAnsi="Arial" w:cs="Arial"/>
              </w:rPr>
              <w:t>Norma 61 (IVA)/13 da AATCC</w:t>
            </w:r>
          </w:p>
        </w:tc>
        <w:tc>
          <w:tcPr>
            <w:tcW w:w="2835" w:type="dxa"/>
            <w:shd w:val="clear" w:color="auto" w:fill="auto"/>
            <w:vAlign w:val="center"/>
          </w:tcPr>
          <w:p w14:paraId="30355E78" w14:textId="77777777" w:rsidR="008A03E1" w:rsidRPr="00975591" w:rsidRDefault="008A03E1" w:rsidP="000E64DE">
            <w:pPr>
              <w:pStyle w:val="TableParagraph"/>
              <w:jc w:val="center"/>
            </w:pPr>
            <w:r w:rsidRPr="00975591">
              <w:t>Alteração: 3</w:t>
            </w:r>
          </w:p>
          <w:p w14:paraId="0A75F571" w14:textId="77777777" w:rsidR="008A03E1" w:rsidRPr="00975591" w:rsidRDefault="008A03E1" w:rsidP="000E64DE">
            <w:pPr>
              <w:pStyle w:val="GradeMdia21"/>
              <w:jc w:val="center"/>
              <w:rPr>
                <w:rFonts w:ascii="Arial" w:hAnsi="Arial" w:cs="Arial"/>
              </w:rPr>
            </w:pPr>
            <w:r w:rsidRPr="00975591">
              <w:rPr>
                <w:rFonts w:ascii="Arial" w:hAnsi="Arial" w:cs="Arial"/>
              </w:rPr>
              <w:t>Migração: 3</w:t>
            </w:r>
          </w:p>
        </w:tc>
        <w:tc>
          <w:tcPr>
            <w:tcW w:w="1701" w:type="dxa"/>
            <w:shd w:val="clear" w:color="auto" w:fill="auto"/>
            <w:vAlign w:val="center"/>
          </w:tcPr>
          <w:p w14:paraId="6A55AD57" w14:textId="77777777" w:rsidR="008A03E1" w:rsidRPr="00975591" w:rsidRDefault="008A03E1" w:rsidP="000E64DE">
            <w:pPr>
              <w:pStyle w:val="GradeMdia21"/>
              <w:jc w:val="center"/>
              <w:rPr>
                <w:rFonts w:ascii="Arial" w:hAnsi="Arial" w:cs="Arial"/>
              </w:rPr>
            </w:pPr>
            <w:r w:rsidRPr="00975591">
              <w:rPr>
                <w:rFonts w:ascii="Arial" w:hAnsi="Arial" w:cs="Arial"/>
              </w:rPr>
              <w:t>Mínima</w:t>
            </w:r>
          </w:p>
        </w:tc>
      </w:tr>
    </w:tbl>
    <w:p w14:paraId="1F8DCC8D" w14:textId="77777777" w:rsidR="008A03E1" w:rsidRPr="00975591" w:rsidRDefault="008A03E1" w:rsidP="008A03E1">
      <w:pPr>
        <w:spacing w:line="276" w:lineRule="auto"/>
        <w:rPr>
          <w:rFonts w:ascii="Arial" w:hAnsi="Arial" w:cs="Arial"/>
        </w:rPr>
      </w:pPr>
    </w:p>
    <w:p w14:paraId="1DECEFCD" w14:textId="77777777" w:rsidR="008A03E1" w:rsidRPr="00975591" w:rsidRDefault="008A03E1" w:rsidP="008A03E1">
      <w:pPr>
        <w:spacing w:line="276" w:lineRule="auto"/>
        <w:rPr>
          <w:rFonts w:ascii="Arial" w:hAnsi="Arial" w:cs="Arial"/>
        </w:rPr>
      </w:pPr>
    </w:p>
    <w:tbl>
      <w:tblPr>
        <w:tblW w:w="9527"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2298"/>
        <w:gridCol w:w="2693"/>
        <w:gridCol w:w="2835"/>
        <w:gridCol w:w="1701"/>
      </w:tblGrid>
      <w:tr w:rsidR="008A03E1" w:rsidRPr="00975591" w14:paraId="2BD1B9BB" w14:textId="77777777" w:rsidTr="000E64DE">
        <w:trPr>
          <w:trHeight w:val="340"/>
          <w:jc w:val="center"/>
        </w:trPr>
        <w:tc>
          <w:tcPr>
            <w:tcW w:w="9527" w:type="dxa"/>
            <w:gridSpan w:val="4"/>
            <w:tcBorders>
              <w:bottom w:val="single" w:sz="12" w:space="0" w:color="000000"/>
            </w:tcBorders>
            <w:shd w:val="clear" w:color="auto" w:fill="F2F2F2"/>
            <w:vAlign w:val="center"/>
          </w:tcPr>
          <w:p w14:paraId="25B85641" w14:textId="77777777" w:rsidR="008A03E1" w:rsidRPr="00975591" w:rsidRDefault="008A03E1" w:rsidP="000E64DE">
            <w:pPr>
              <w:pStyle w:val="TableParagraph"/>
              <w:ind w:left="23"/>
              <w:jc w:val="center"/>
              <w:rPr>
                <w:b/>
              </w:rPr>
            </w:pPr>
            <w:r w:rsidRPr="00975591">
              <w:rPr>
                <w:b/>
              </w:rPr>
              <w:t>LAUDOS MALHA PIQUET 100% ALGODÃO</w:t>
            </w:r>
          </w:p>
        </w:tc>
      </w:tr>
      <w:tr w:rsidR="008A03E1" w:rsidRPr="00975591" w14:paraId="6C6B0E03" w14:textId="77777777" w:rsidTr="000E64DE">
        <w:trPr>
          <w:trHeight w:val="283"/>
          <w:jc w:val="center"/>
        </w:trPr>
        <w:tc>
          <w:tcPr>
            <w:tcW w:w="2298" w:type="dxa"/>
            <w:tcBorders>
              <w:top w:val="single" w:sz="12" w:space="0" w:color="000000"/>
            </w:tcBorders>
            <w:shd w:val="clear" w:color="auto" w:fill="auto"/>
            <w:vAlign w:val="center"/>
          </w:tcPr>
          <w:p w14:paraId="27CF04AA" w14:textId="77777777" w:rsidR="008A03E1" w:rsidRPr="00975591" w:rsidRDefault="008A03E1" w:rsidP="000E64DE">
            <w:pPr>
              <w:pStyle w:val="TableParagraph"/>
              <w:ind w:left="20"/>
              <w:jc w:val="center"/>
              <w:rPr>
                <w:b/>
              </w:rPr>
            </w:pPr>
            <w:r w:rsidRPr="00975591">
              <w:rPr>
                <w:b/>
              </w:rPr>
              <w:t>CARACTERÍSTICA</w:t>
            </w:r>
          </w:p>
        </w:tc>
        <w:tc>
          <w:tcPr>
            <w:tcW w:w="2693" w:type="dxa"/>
            <w:tcBorders>
              <w:top w:val="single" w:sz="12" w:space="0" w:color="000000"/>
            </w:tcBorders>
            <w:shd w:val="clear" w:color="auto" w:fill="auto"/>
            <w:vAlign w:val="center"/>
          </w:tcPr>
          <w:p w14:paraId="4BF2BD68" w14:textId="77777777" w:rsidR="008A03E1" w:rsidRPr="00975591" w:rsidRDefault="008A03E1" w:rsidP="000E64DE">
            <w:pPr>
              <w:pStyle w:val="TableParagraph"/>
              <w:ind w:left="29"/>
              <w:jc w:val="center"/>
              <w:rPr>
                <w:b/>
              </w:rPr>
            </w:pPr>
            <w:r w:rsidRPr="00975591">
              <w:rPr>
                <w:b/>
              </w:rPr>
              <w:t>NORMA</w:t>
            </w:r>
          </w:p>
        </w:tc>
        <w:tc>
          <w:tcPr>
            <w:tcW w:w="2835" w:type="dxa"/>
            <w:tcBorders>
              <w:top w:val="single" w:sz="12" w:space="0" w:color="000000"/>
            </w:tcBorders>
            <w:shd w:val="clear" w:color="auto" w:fill="auto"/>
            <w:vAlign w:val="center"/>
          </w:tcPr>
          <w:p w14:paraId="3A591BD8" w14:textId="77777777" w:rsidR="008A03E1" w:rsidRPr="00975591" w:rsidRDefault="008A03E1" w:rsidP="000E64DE">
            <w:pPr>
              <w:pStyle w:val="TableParagraph"/>
              <w:ind w:left="26"/>
              <w:jc w:val="center"/>
              <w:rPr>
                <w:b/>
              </w:rPr>
            </w:pPr>
            <w:r w:rsidRPr="00975591">
              <w:rPr>
                <w:b/>
              </w:rPr>
              <w:t>ESPECIFICAÇÃO</w:t>
            </w:r>
          </w:p>
        </w:tc>
        <w:tc>
          <w:tcPr>
            <w:tcW w:w="1701" w:type="dxa"/>
            <w:tcBorders>
              <w:top w:val="single" w:sz="12" w:space="0" w:color="000000"/>
            </w:tcBorders>
            <w:shd w:val="clear" w:color="auto" w:fill="auto"/>
            <w:vAlign w:val="center"/>
          </w:tcPr>
          <w:p w14:paraId="078DF7E0" w14:textId="77777777" w:rsidR="008A03E1" w:rsidRPr="00975591" w:rsidRDefault="008A03E1" w:rsidP="000E64DE">
            <w:pPr>
              <w:pStyle w:val="TableParagraph"/>
              <w:ind w:left="29"/>
              <w:jc w:val="center"/>
              <w:rPr>
                <w:b/>
              </w:rPr>
            </w:pPr>
            <w:r w:rsidRPr="00975591">
              <w:rPr>
                <w:b/>
              </w:rPr>
              <w:t>TOLERÂNCIAS</w:t>
            </w:r>
          </w:p>
        </w:tc>
      </w:tr>
      <w:tr w:rsidR="008A03E1" w:rsidRPr="00975591" w14:paraId="3B5BD919" w14:textId="77777777" w:rsidTr="000E64DE">
        <w:trPr>
          <w:trHeight w:val="20"/>
          <w:jc w:val="center"/>
        </w:trPr>
        <w:tc>
          <w:tcPr>
            <w:tcW w:w="2298" w:type="dxa"/>
            <w:shd w:val="clear" w:color="auto" w:fill="auto"/>
            <w:vAlign w:val="center"/>
          </w:tcPr>
          <w:p w14:paraId="6205676C" w14:textId="77777777" w:rsidR="008A03E1" w:rsidRPr="00975591" w:rsidRDefault="008A03E1" w:rsidP="000E64DE">
            <w:pPr>
              <w:pStyle w:val="TableParagraph"/>
              <w:spacing w:line="206" w:lineRule="exact"/>
              <w:ind w:right="-21"/>
              <w:jc w:val="center"/>
            </w:pPr>
            <w:r w:rsidRPr="00975591">
              <w:t>Composição</w:t>
            </w:r>
          </w:p>
        </w:tc>
        <w:tc>
          <w:tcPr>
            <w:tcW w:w="2693" w:type="dxa"/>
            <w:shd w:val="clear" w:color="auto" w:fill="auto"/>
            <w:vAlign w:val="center"/>
          </w:tcPr>
          <w:p w14:paraId="045D8E74" w14:textId="77777777" w:rsidR="008A03E1" w:rsidRPr="00975591" w:rsidRDefault="008A03E1" w:rsidP="000E64DE">
            <w:pPr>
              <w:pStyle w:val="TableParagraph"/>
              <w:jc w:val="center"/>
            </w:pPr>
            <w:r w:rsidRPr="00975591">
              <w:t xml:space="preserve">NBR 11914:1992 e </w:t>
            </w:r>
          </w:p>
          <w:p w14:paraId="142EA10E" w14:textId="77777777" w:rsidR="008A03E1" w:rsidRPr="00975591" w:rsidRDefault="008A03E1" w:rsidP="000E64DE">
            <w:pPr>
              <w:pStyle w:val="TableParagraph"/>
              <w:jc w:val="center"/>
            </w:pPr>
            <w:r w:rsidRPr="00975591">
              <w:t>NBR 13538:1995</w:t>
            </w:r>
          </w:p>
        </w:tc>
        <w:tc>
          <w:tcPr>
            <w:tcW w:w="2835" w:type="dxa"/>
            <w:shd w:val="clear" w:color="auto" w:fill="auto"/>
            <w:vAlign w:val="center"/>
          </w:tcPr>
          <w:p w14:paraId="5BE5504E" w14:textId="77777777" w:rsidR="008A03E1" w:rsidRPr="00975591" w:rsidRDefault="008A03E1" w:rsidP="000E64DE">
            <w:pPr>
              <w:jc w:val="center"/>
              <w:rPr>
                <w:rFonts w:ascii="Arial" w:eastAsia="Arial" w:hAnsi="Arial" w:cs="Arial"/>
                <w:lang w:val="en-US"/>
              </w:rPr>
            </w:pPr>
            <w:r w:rsidRPr="00975591">
              <w:rPr>
                <w:rFonts w:ascii="Arial" w:eastAsia="Arial" w:hAnsi="Arial" w:cs="Arial"/>
                <w:lang w:val="en-US"/>
              </w:rPr>
              <w:t>100% Algodão</w:t>
            </w:r>
          </w:p>
        </w:tc>
        <w:tc>
          <w:tcPr>
            <w:tcW w:w="1701" w:type="dxa"/>
            <w:shd w:val="clear" w:color="auto" w:fill="auto"/>
            <w:vAlign w:val="center"/>
          </w:tcPr>
          <w:p w14:paraId="07469F59" w14:textId="77777777" w:rsidR="008A03E1" w:rsidRPr="00975591" w:rsidRDefault="008A03E1" w:rsidP="000E64DE">
            <w:pPr>
              <w:pStyle w:val="TableParagraph"/>
              <w:tabs>
                <w:tab w:val="left" w:pos="0"/>
              </w:tabs>
              <w:ind w:left="-9" w:firstLine="9"/>
              <w:jc w:val="center"/>
            </w:pPr>
            <w:r w:rsidRPr="00975591">
              <w:t>Não se aplica</w:t>
            </w:r>
          </w:p>
        </w:tc>
      </w:tr>
      <w:tr w:rsidR="008A03E1" w:rsidRPr="00975591" w14:paraId="60F5714C" w14:textId="77777777" w:rsidTr="000E64DE">
        <w:trPr>
          <w:trHeight w:val="20"/>
          <w:jc w:val="center"/>
        </w:trPr>
        <w:tc>
          <w:tcPr>
            <w:tcW w:w="2298" w:type="dxa"/>
            <w:shd w:val="clear" w:color="auto" w:fill="auto"/>
            <w:vAlign w:val="center"/>
          </w:tcPr>
          <w:p w14:paraId="4DA45DA9" w14:textId="77777777" w:rsidR="008A03E1" w:rsidRPr="00975591" w:rsidRDefault="008A03E1" w:rsidP="000E64DE">
            <w:pPr>
              <w:pStyle w:val="TableParagraph"/>
              <w:spacing w:line="202" w:lineRule="exact"/>
              <w:ind w:right="-21"/>
              <w:jc w:val="center"/>
            </w:pPr>
            <w:r w:rsidRPr="00975591">
              <w:t>Gramatura</w:t>
            </w:r>
          </w:p>
        </w:tc>
        <w:tc>
          <w:tcPr>
            <w:tcW w:w="2693" w:type="dxa"/>
            <w:shd w:val="clear" w:color="auto" w:fill="auto"/>
            <w:vAlign w:val="center"/>
          </w:tcPr>
          <w:p w14:paraId="35AA0479" w14:textId="77777777" w:rsidR="008A03E1" w:rsidRPr="00975591" w:rsidRDefault="008A03E1" w:rsidP="000E64DE">
            <w:pPr>
              <w:pStyle w:val="TableParagraph"/>
              <w:spacing w:line="202" w:lineRule="exact"/>
              <w:jc w:val="center"/>
            </w:pPr>
            <w:r w:rsidRPr="00975591">
              <w:t>NBR 10591:2008</w:t>
            </w:r>
          </w:p>
        </w:tc>
        <w:tc>
          <w:tcPr>
            <w:tcW w:w="2835" w:type="dxa"/>
            <w:shd w:val="clear" w:color="auto" w:fill="auto"/>
            <w:vAlign w:val="center"/>
          </w:tcPr>
          <w:p w14:paraId="567A54E5" w14:textId="77777777" w:rsidR="008A03E1" w:rsidRPr="00975591" w:rsidRDefault="008A03E1" w:rsidP="000E64DE">
            <w:pPr>
              <w:pStyle w:val="TableParagraph"/>
              <w:spacing w:line="202" w:lineRule="exact"/>
              <w:jc w:val="center"/>
            </w:pPr>
            <w:r w:rsidRPr="00975591">
              <w:t>190 g/m²</w:t>
            </w:r>
          </w:p>
        </w:tc>
        <w:tc>
          <w:tcPr>
            <w:tcW w:w="1701" w:type="dxa"/>
            <w:shd w:val="clear" w:color="auto" w:fill="auto"/>
            <w:vAlign w:val="center"/>
          </w:tcPr>
          <w:p w14:paraId="2E17C536" w14:textId="77777777" w:rsidR="008A03E1" w:rsidRPr="00975591" w:rsidRDefault="008A03E1" w:rsidP="000E64DE">
            <w:pPr>
              <w:pStyle w:val="TableParagraph"/>
              <w:tabs>
                <w:tab w:val="left" w:pos="0"/>
              </w:tabs>
              <w:spacing w:line="202" w:lineRule="exact"/>
              <w:ind w:left="-9" w:firstLine="9"/>
              <w:jc w:val="center"/>
            </w:pPr>
            <w:r w:rsidRPr="00975591">
              <w:t>± 5 %</w:t>
            </w:r>
          </w:p>
        </w:tc>
      </w:tr>
      <w:tr w:rsidR="008A03E1" w:rsidRPr="00975591" w14:paraId="63D04C9C" w14:textId="77777777" w:rsidTr="000E64DE">
        <w:trPr>
          <w:trHeight w:val="20"/>
          <w:jc w:val="center"/>
        </w:trPr>
        <w:tc>
          <w:tcPr>
            <w:tcW w:w="2298" w:type="dxa"/>
            <w:shd w:val="clear" w:color="auto" w:fill="auto"/>
            <w:vAlign w:val="center"/>
          </w:tcPr>
          <w:p w14:paraId="430851CB" w14:textId="77777777" w:rsidR="008A03E1" w:rsidRPr="00975591" w:rsidRDefault="008A03E1" w:rsidP="000E64DE">
            <w:pPr>
              <w:pStyle w:val="TableParagraph"/>
              <w:spacing w:line="205" w:lineRule="exact"/>
              <w:ind w:right="-21"/>
              <w:jc w:val="center"/>
            </w:pPr>
            <w:r w:rsidRPr="00975591">
              <w:t>Solidez da cor à Limpeza</w:t>
            </w:r>
          </w:p>
          <w:p w14:paraId="3136A2C7" w14:textId="77777777" w:rsidR="008A03E1" w:rsidRPr="00975591" w:rsidRDefault="008A03E1" w:rsidP="000E64DE">
            <w:pPr>
              <w:pStyle w:val="TableParagraph"/>
              <w:spacing w:line="205" w:lineRule="exact"/>
              <w:ind w:right="-21"/>
              <w:jc w:val="center"/>
            </w:pPr>
            <w:r w:rsidRPr="00975591">
              <w:t>a seco</w:t>
            </w:r>
          </w:p>
        </w:tc>
        <w:tc>
          <w:tcPr>
            <w:tcW w:w="2693" w:type="dxa"/>
            <w:shd w:val="clear" w:color="auto" w:fill="auto"/>
            <w:vAlign w:val="center"/>
          </w:tcPr>
          <w:p w14:paraId="180F7174" w14:textId="77777777" w:rsidR="008A03E1" w:rsidRPr="00975591" w:rsidRDefault="008A03E1" w:rsidP="000E64DE">
            <w:pPr>
              <w:pStyle w:val="TableParagraph"/>
              <w:spacing w:line="205" w:lineRule="exact"/>
              <w:jc w:val="center"/>
            </w:pPr>
            <w:r w:rsidRPr="00975591">
              <w:t>NBR ISO 105 D01:2011</w:t>
            </w:r>
          </w:p>
        </w:tc>
        <w:tc>
          <w:tcPr>
            <w:tcW w:w="2835" w:type="dxa"/>
            <w:shd w:val="clear" w:color="auto" w:fill="auto"/>
            <w:vAlign w:val="center"/>
          </w:tcPr>
          <w:p w14:paraId="23803BB8" w14:textId="77777777" w:rsidR="008A03E1" w:rsidRPr="00975591" w:rsidRDefault="008A03E1" w:rsidP="000E64DE">
            <w:pPr>
              <w:widowControl w:val="0"/>
              <w:autoSpaceDE w:val="0"/>
              <w:autoSpaceDN w:val="0"/>
              <w:jc w:val="center"/>
              <w:rPr>
                <w:rFonts w:ascii="Arial" w:eastAsia="Arial" w:hAnsi="Arial" w:cs="Arial"/>
                <w:lang w:val="en-US"/>
              </w:rPr>
            </w:pPr>
            <w:r w:rsidRPr="00975591">
              <w:rPr>
                <w:rFonts w:ascii="Arial" w:eastAsia="Arial" w:hAnsi="Arial" w:cs="Arial"/>
                <w:lang w:val="en-US"/>
              </w:rPr>
              <w:t>Alteração: 4</w:t>
            </w:r>
          </w:p>
          <w:p w14:paraId="097FCDC0" w14:textId="77777777" w:rsidR="008A03E1" w:rsidRPr="00975591" w:rsidRDefault="008A03E1" w:rsidP="000E64DE">
            <w:pPr>
              <w:pStyle w:val="TableParagraph"/>
              <w:spacing w:line="205" w:lineRule="exact"/>
              <w:jc w:val="center"/>
            </w:pPr>
            <w:r w:rsidRPr="00975591">
              <w:t>Migração: 4</w:t>
            </w:r>
          </w:p>
        </w:tc>
        <w:tc>
          <w:tcPr>
            <w:tcW w:w="1701" w:type="dxa"/>
            <w:shd w:val="clear" w:color="auto" w:fill="auto"/>
            <w:vAlign w:val="center"/>
          </w:tcPr>
          <w:p w14:paraId="0704F24E" w14:textId="77777777" w:rsidR="008A03E1" w:rsidRPr="00975591" w:rsidRDefault="008A03E1" w:rsidP="000E64DE">
            <w:pPr>
              <w:pStyle w:val="TableParagraph"/>
              <w:tabs>
                <w:tab w:val="left" w:pos="0"/>
              </w:tabs>
              <w:spacing w:line="205" w:lineRule="exact"/>
              <w:ind w:left="-9" w:firstLine="9"/>
              <w:jc w:val="center"/>
            </w:pPr>
            <w:r w:rsidRPr="00975591">
              <w:t>Mínima</w:t>
            </w:r>
          </w:p>
        </w:tc>
      </w:tr>
      <w:tr w:rsidR="008A03E1" w:rsidRPr="00975591" w14:paraId="26279F17" w14:textId="77777777" w:rsidTr="000E64DE">
        <w:trPr>
          <w:trHeight w:val="20"/>
          <w:jc w:val="center"/>
        </w:trPr>
        <w:tc>
          <w:tcPr>
            <w:tcW w:w="2298" w:type="dxa"/>
            <w:shd w:val="clear" w:color="auto" w:fill="auto"/>
            <w:vAlign w:val="center"/>
          </w:tcPr>
          <w:p w14:paraId="4917F84E" w14:textId="77777777" w:rsidR="008A03E1" w:rsidRPr="00975591" w:rsidRDefault="008A03E1" w:rsidP="000E64DE">
            <w:pPr>
              <w:pStyle w:val="TableParagraph"/>
              <w:spacing w:line="202" w:lineRule="exact"/>
              <w:ind w:right="-21"/>
              <w:jc w:val="center"/>
            </w:pPr>
            <w:r w:rsidRPr="00975591">
              <w:t>Solidez da cor à água</w:t>
            </w:r>
          </w:p>
        </w:tc>
        <w:tc>
          <w:tcPr>
            <w:tcW w:w="2693" w:type="dxa"/>
            <w:shd w:val="clear" w:color="auto" w:fill="auto"/>
            <w:vAlign w:val="center"/>
          </w:tcPr>
          <w:p w14:paraId="379D96F0" w14:textId="77777777" w:rsidR="008A03E1" w:rsidRPr="00975591" w:rsidRDefault="008A03E1" w:rsidP="000E64DE">
            <w:pPr>
              <w:pStyle w:val="TableParagraph"/>
              <w:spacing w:line="202" w:lineRule="exact"/>
              <w:jc w:val="center"/>
            </w:pPr>
            <w:r w:rsidRPr="00975591">
              <w:t>NBR ISO 105 E01:2014</w:t>
            </w:r>
          </w:p>
        </w:tc>
        <w:tc>
          <w:tcPr>
            <w:tcW w:w="2835" w:type="dxa"/>
            <w:shd w:val="clear" w:color="auto" w:fill="auto"/>
            <w:vAlign w:val="center"/>
          </w:tcPr>
          <w:p w14:paraId="33B43D6B" w14:textId="77777777" w:rsidR="008A03E1" w:rsidRPr="00975591" w:rsidRDefault="008A03E1" w:rsidP="000E64DE">
            <w:pPr>
              <w:widowControl w:val="0"/>
              <w:autoSpaceDE w:val="0"/>
              <w:autoSpaceDN w:val="0"/>
              <w:jc w:val="center"/>
              <w:rPr>
                <w:rFonts w:ascii="Arial" w:eastAsia="Arial" w:hAnsi="Arial" w:cs="Arial"/>
                <w:lang w:val="en-US"/>
              </w:rPr>
            </w:pPr>
            <w:r w:rsidRPr="00975591">
              <w:rPr>
                <w:rFonts w:ascii="Arial" w:eastAsia="Arial" w:hAnsi="Arial" w:cs="Arial"/>
                <w:lang w:val="en-US"/>
              </w:rPr>
              <w:t>Alteração: 4</w:t>
            </w:r>
          </w:p>
          <w:p w14:paraId="24A50F9C" w14:textId="77777777" w:rsidR="008A03E1" w:rsidRPr="00975591" w:rsidRDefault="008A03E1" w:rsidP="000E64DE">
            <w:pPr>
              <w:pStyle w:val="TableParagraph"/>
              <w:spacing w:line="202" w:lineRule="exact"/>
              <w:ind w:right="-21"/>
              <w:jc w:val="center"/>
            </w:pPr>
            <w:r w:rsidRPr="00975591">
              <w:t>Migração: 4</w:t>
            </w:r>
          </w:p>
        </w:tc>
        <w:tc>
          <w:tcPr>
            <w:tcW w:w="1701" w:type="dxa"/>
            <w:shd w:val="clear" w:color="auto" w:fill="auto"/>
            <w:vAlign w:val="center"/>
          </w:tcPr>
          <w:p w14:paraId="6B549010" w14:textId="77777777" w:rsidR="008A03E1" w:rsidRPr="00975591" w:rsidRDefault="008A03E1" w:rsidP="000E64DE">
            <w:pPr>
              <w:pStyle w:val="TableParagraph"/>
              <w:tabs>
                <w:tab w:val="left" w:pos="0"/>
              </w:tabs>
              <w:spacing w:line="202" w:lineRule="exact"/>
              <w:ind w:left="-9" w:firstLine="9"/>
              <w:jc w:val="center"/>
            </w:pPr>
            <w:r w:rsidRPr="00975591">
              <w:t>Mínima</w:t>
            </w:r>
          </w:p>
        </w:tc>
      </w:tr>
      <w:tr w:rsidR="008A03E1" w:rsidRPr="00975591" w14:paraId="4C47059E" w14:textId="77777777" w:rsidTr="000E64DE">
        <w:trPr>
          <w:trHeight w:val="20"/>
          <w:jc w:val="center"/>
        </w:trPr>
        <w:tc>
          <w:tcPr>
            <w:tcW w:w="2298" w:type="dxa"/>
            <w:shd w:val="clear" w:color="auto" w:fill="auto"/>
            <w:vAlign w:val="center"/>
          </w:tcPr>
          <w:p w14:paraId="590EF0C6" w14:textId="77777777" w:rsidR="008A03E1" w:rsidRPr="00975591" w:rsidRDefault="008A03E1" w:rsidP="000E64DE">
            <w:pPr>
              <w:pStyle w:val="TableParagraph"/>
              <w:spacing w:line="202" w:lineRule="exact"/>
              <w:jc w:val="center"/>
            </w:pPr>
            <w:r w:rsidRPr="00975591">
              <w:t>Solidez da cor ao Suor</w:t>
            </w:r>
          </w:p>
        </w:tc>
        <w:tc>
          <w:tcPr>
            <w:tcW w:w="2693" w:type="dxa"/>
            <w:shd w:val="clear" w:color="auto" w:fill="auto"/>
            <w:vAlign w:val="center"/>
          </w:tcPr>
          <w:p w14:paraId="2D37B758" w14:textId="77777777" w:rsidR="008A03E1" w:rsidRPr="00975591" w:rsidRDefault="008A03E1" w:rsidP="000E64DE">
            <w:pPr>
              <w:pStyle w:val="TableParagraph"/>
              <w:jc w:val="center"/>
            </w:pPr>
            <w:r w:rsidRPr="00975591">
              <w:t>NBR ISO 105 E04:2014</w:t>
            </w:r>
          </w:p>
        </w:tc>
        <w:tc>
          <w:tcPr>
            <w:tcW w:w="2835" w:type="dxa"/>
            <w:shd w:val="clear" w:color="auto" w:fill="auto"/>
            <w:vAlign w:val="center"/>
          </w:tcPr>
          <w:p w14:paraId="4D817586" w14:textId="77777777" w:rsidR="008A03E1" w:rsidRPr="00975591" w:rsidRDefault="008A03E1" w:rsidP="000E64DE">
            <w:pPr>
              <w:pStyle w:val="TableParagraph"/>
              <w:jc w:val="center"/>
            </w:pPr>
            <w:r w:rsidRPr="00975591">
              <w:t>Suor Ácido: Migração: 4</w:t>
            </w:r>
          </w:p>
          <w:p w14:paraId="7A866540" w14:textId="77777777" w:rsidR="008A03E1" w:rsidRPr="00975591" w:rsidRDefault="008A03E1" w:rsidP="000E64DE">
            <w:pPr>
              <w:pStyle w:val="TableParagraph"/>
              <w:jc w:val="center"/>
            </w:pPr>
            <w:r w:rsidRPr="00975591">
              <w:t>Suor Ácido: Alteração: 4</w:t>
            </w:r>
          </w:p>
          <w:p w14:paraId="10E744B6" w14:textId="77777777" w:rsidR="008A03E1" w:rsidRPr="00975591" w:rsidRDefault="008A03E1" w:rsidP="000E64DE">
            <w:pPr>
              <w:pStyle w:val="TableParagraph"/>
              <w:jc w:val="center"/>
            </w:pPr>
            <w:r w:rsidRPr="00975591">
              <w:t>Suor Alcalino: Migração: 4</w:t>
            </w:r>
          </w:p>
          <w:p w14:paraId="1343A25B" w14:textId="77777777" w:rsidR="008A03E1" w:rsidRPr="00975591" w:rsidRDefault="008A03E1" w:rsidP="000E64DE">
            <w:pPr>
              <w:pStyle w:val="TableParagraph"/>
              <w:tabs>
                <w:tab w:val="left" w:pos="0"/>
              </w:tabs>
              <w:ind w:right="-21"/>
              <w:jc w:val="center"/>
            </w:pPr>
            <w:r w:rsidRPr="00975591">
              <w:t>Suor Alcalino: Alteração: 4</w:t>
            </w:r>
          </w:p>
        </w:tc>
        <w:tc>
          <w:tcPr>
            <w:tcW w:w="1701" w:type="dxa"/>
            <w:shd w:val="clear" w:color="auto" w:fill="auto"/>
            <w:vAlign w:val="center"/>
          </w:tcPr>
          <w:p w14:paraId="24B8454B" w14:textId="77777777" w:rsidR="008A03E1" w:rsidRPr="00975591" w:rsidRDefault="008A03E1" w:rsidP="000E64DE">
            <w:pPr>
              <w:pStyle w:val="TableParagraph"/>
              <w:jc w:val="center"/>
            </w:pPr>
            <w:r w:rsidRPr="00975591">
              <w:t>Mínima</w:t>
            </w:r>
          </w:p>
        </w:tc>
      </w:tr>
    </w:tbl>
    <w:p w14:paraId="5BAF6127" w14:textId="77777777" w:rsidR="008A03E1" w:rsidRPr="00975591" w:rsidRDefault="008A03E1" w:rsidP="008A03E1">
      <w:pPr>
        <w:spacing w:line="276" w:lineRule="auto"/>
        <w:rPr>
          <w:rFonts w:ascii="Arial" w:hAnsi="Arial" w:cs="Arial"/>
        </w:rPr>
      </w:pPr>
    </w:p>
    <w:p w14:paraId="722EFE71" w14:textId="77777777" w:rsidR="008A03E1" w:rsidRPr="00975591" w:rsidRDefault="008A03E1" w:rsidP="008A03E1">
      <w:pPr>
        <w:spacing w:line="276" w:lineRule="auto"/>
        <w:rPr>
          <w:rFonts w:ascii="Arial" w:hAnsi="Arial" w:cs="Arial"/>
        </w:rPr>
      </w:pPr>
    </w:p>
    <w:tbl>
      <w:tblPr>
        <w:tblW w:w="9527"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2297"/>
        <w:gridCol w:w="2694"/>
        <w:gridCol w:w="2835"/>
        <w:gridCol w:w="1701"/>
      </w:tblGrid>
      <w:tr w:rsidR="008A03E1" w:rsidRPr="00975591" w14:paraId="3C49E4EC" w14:textId="77777777" w:rsidTr="000E64DE">
        <w:trPr>
          <w:trHeight w:val="283"/>
          <w:jc w:val="center"/>
        </w:trPr>
        <w:tc>
          <w:tcPr>
            <w:tcW w:w="9527" w:type="dxa"/>
            <w:gridSpan w:val="4"/>
            <w:tcBorders>
              <w:bottom w:val="single" w:sz="12" w:space="0" w:color="000000"/>
            </w:tcBorders>
            <w:shd w:val="clear" w:color="auto" w:fill="F2F2F2"/>
            <w:vAlign w:val="center"/>
          </w:tcPr>
          <w:p w14:paraId="0FE416C3" w14:textId="77777777" w:rsidR="008A03E1" w:rsidRPr="00975591" w:rsidRDefault="008A03E1" w:rsidP="000E64DE">
            <w:pPr>
              <w:pStyle w:val="TableParagraph"/>
              <w:ind w:left="23"/>
              <w:jc w:val="center"/>
              <w:rPr>
                <w:b/>
              </w:rPr>
            </w:pPr>
            <w:r w:rsidRPr="00975591">
              <w:rPr>
                <w:b/>
              </w:rPr>
              <w:t>LAUDOS MALHA DRY-FIT 100% POLIÉSTER</w:t>
            </w:r>
          </w:p>
        </w:tc>
      </w:tr>
      <w:tr w:rsidR="008A03E1" w:rsidRPr="00975591" w14:paraId="5B6EF69E" w14:textId="77777777" w:rsidTr="000E64DE">
        <w:trPr>
          <w:trHeight w:val="283"/>
          <w:jc w:val="center"/>
        </w:trPr>
        <w:tc>
          <w:tcPr>
            <w:tcW w:w="2297" w:type="dxa"/>
            <w:tcBorders>
              <w:top w:val="single" w:sz="12" w:space="0" w:color="000000"/>
            </w:tcBorders>
            <w:shd w:val="clear" w:color="auto" w:fill="auto"/>
            <w:vAlign w:val="center"/>
          </w:tcPr>
          <w:p w14:paraId="79E00068" w14:textId="77777777" w:rsidR="008A03E1" w:rsidRPr="00975591" w:rsidRDefault="008A03E1" w:rsidP="000E64DE">
            <w:pPr>
              <w:pStyle w:val="TableParagraph"/>
              <w:ind w:left="20"/>
              <w:jc w:val="center"/>
              <w:rPr>
                <w:b/>
              </w:rPr>
            </w:pPr>
            <w:r w:rsidRPr="00975591">
              <w:rPr>
                <w:b/>
              </w:rPr>
              <w:t>CARACTERÍSTICA</w:t>
            </w:r>
          </w:p>
        </w:tc>
        <w:tc>
          <w:tcPr>
            <w:tcW w:w="2694" w:type="dxa"/>
            <w:tcBorders>
              <w:top w:val="single" w:sz="12" w:space="0" w:color="000000"/>
            </w:tcBorders>
            <w:shd w:val="clear" w:color="auto" w:fill="auto"/>
            <w:vAlign w:val="center"/>
          </w:tcPr>
          <w:p w14:paraId="217C8B59" w14:textId="77777777" w:rsidR="008A03E1" w:rsidRPr="00975591" w:rsidRDefault="008A03E1" w:rsidP="000E64DE">
            <w:pPr>
              <w:pStyle w:val="TableParagraph"/>
              <w:ind w:left="29"/>
              <w:jc w:val="center"/>
              <w:rPr>
                <w:b/>
              </w:rPr>
            </w:pPr>
            <w:r w:rsidRPr="00975591">
              <w:rPr>
                <w:b/>
              </w:rPr>
              <w:t>NORMA</w:t>
            </w:r>
          </w:p>
        </w:tc>
        <w:tc>
          <w:tcPr>
            <w:tcW w:w="2835" w:type="dxa"/>
            <w:tcBorders>
              <w:top w:val="single" w:sz="12" w:space="0" w:color="000000"/>
            </w:tcBorders>
            <w:shd w:val="clear" w:color="auto" w:fill="auto"/>
            <w:vAlign w:val="center"/>
          </w:tcPr>
          <w:p w14:paraId="41FA88A8" w14:textId="77777777" w:rsidR="008A03E1" w:rsidRPr="00975591" w:rsidRDefault="008A03E1" w:rsidP="000E64DE">
            <w:pPr>
              <w:pStyle w:val="TableParagraph"/>
              <w:ind w:left="26"/>
              <w:jc w:val="center"/>
              <w:rPr>
                <w:b/>
              </w:rPr>
            </w:pPr>
            <w:r w:rsidRPr="00975591">
              <w:rPr>
                <w:b/>
              </w:rPr>
              <w:t>ESPECIFICAÇÃO</w:t>
            </w:r>
          </w:p>
        </w:tc>
        <w:tc>
          <w:tcPr>
            <w:tcW w:w="1701" w:type="dxa"/>
            <w:tcBorders>
              <w:top w:val="single" w:sz="12" w:space="0" w:color="000000"/>
            </w:tcBorders>
            <w:shd w:val="clear" w:color="auto" w:fill="auto"/>
            <w:vAlign w:val="center"/>
          </w:tcPr>
          <w:p w14:paraId="43597F21" w14:textId="77777777" w:rsidR="008A03E1" w:rsidRPr="00975591" w:rsidRDefault="008A03E1" w:rsidP="000E64DE">
            <w:pPr>
              <w:pStyle w:val="TableParagraph"/>
              <w:ind w:left="29"/>
              <w:jc w:val="center"/>
              <w:rPr>
                <w:b/>
              </w:rPr>
            </w:pPr>
            <w:r w:rsidRPr="00975591">
              <w:rPr>
                <w:b/>
              </w:rPr>
              <w:t>TOLERÂNCIAS</w:t>
            </w:r>
          </w:p>
        </w:tc>
      </w:tr>
      <w:tr w:rsidR="008A03E1" w:rsidRPr="00975591" w14:paraId="0C15ED8B" w14:textId="77777777" w:rsidTr="000E64DE">
        <w:trPr>
          <w:trHeight w:val="20"/>
          <w:jc w:val="center"/>
        </w:trPr>
        <w:tc>
          <w:tcPr>
            <w:tcW w:w="2297" w:type="dxa"/>
            <w:shd w:val="clear" w:color="auto" w:fill="auto"/>
            <w:vAlign w:val="center"/>
          </w:tcPr>
          <w:p w14:paraId="4AF7FF3D" w14:textId="77777777" w:rsidR="008A03E1" w:rsidRPr="00975591" w:rsidRDefault="008A03E1" w:rsidP="000E64DE">
            <w:pPr>
              <w:pStyle w:val="TableParagraph"/>
              <w:jc w:val="center"/>
            </w:pPr>
            <w:r w:rsidRPr="00975591">
              <w:t>Composição</w:t>
            </w:r>
          </w:p>
        </w:tc>
        <w:tc>
          <w:tcPr>
            <w:tcW w:w="2694" w:type="dxa"/>
            <w:shd w:val="clear" w:color="auto" w:fill="auto"/>
            <w:vAlign w:val="center"/>
          </w:tcPr>
          <w:p w14:paraId="270799F5" w14:textId="77777777" w:rsidR="008A03E1" w:rsidRPr="00975591" w:rsidRDefault="008A03E1" w:rsidP="000E64DE">
            <w:pPr>
              <w:pStyle w:val="TableParagraph"/>
              <w:ind w:left="29"/>
              <w:jc w:val="center"/>
            </w:pPr>
            <w:r w:rsidRPr="00975591">
              <w:t>NBR 11914:1992 e NBR 13538:1995</w:t>
            </w:r>
          </w:p>
        </w:tc>
        <w:tc>
          <w:tcPr>
            <w:tcW w:w="2835" w:type="dxa"/>
            <w:shd w:val="clear" w:color="auto" w:fill="auto"/>
            <w:vAlign w:val="center"/>
          </w:tcPr>
          <w:p w14:paraId="69AA1AD4" w14:textId="77777777" w:rsidR="008A03E1" w:rsidRPr="00975591" w:rsidRDefault="008A03E1" w:rsidP="000E64DE">
            <w:pPr>
              <w:pStyle w:val="TableParagraph"/>
              <w:jc w:val="center"/>
            </w:pPr>
            <w:r w:rsidRPr="00975591">
              <w:t>100% Poliéster</w:t>
            </w:r>
          </w:p>
        </w:tc>
        <w:tc>
          <w:tcPr>
            <w:tcW w:w="1701" w:type="dxa"/>
            <w:shd w:val="clear" w:color="auto" w:fill="auto"/>
            <w:vAlign w:val="center"/>
          </w:tcPr>
          <w:p w14:paraId="3DD41427" w14:textId="77777777" w:rsidR="008A03E1" w:rsidRPr="00975591" w:rsidRDefault="008A03E1" w:rsidP="000E64DE">
            <w:pPr>
              <w:pStyle w:val="TableParagraph"/>
              <w:jc w:val="center"/>
            </w:pPr>
            <w:r w:rsidRPr="00975591">
              <w:t>Não se aplica</w:t>
            </w:r>
          </w:p>
        </w:tc>
      </w:tr>
      <w:tr w:rsidR="008A03E1" w:rsidRPr="00975591" w14:paraId="7095844C" w14:textId="77777777" w:rsidTr="000E64DE">
        <w:trPr>
          <w:trHeight w:val="20"/>
          <w:jc w:val="center"/>
        </w:trPr>
        <w:tc>
          <w:tcPr>
            <w:tcW w:w="2297" w:type="dxa"/>
            <w:shd w:val="clear" w:color="auto" w:fill="auto"/>
            <w:vAlign w:val="center"/>
          </w:tcPr>
          <w:p w14:paraId="4046AB03" w14:textId="77777777" w:rsidR="008A03E1" w:rsidRPr="00975591" w:rsidRDefault="008A03E1" w:rsidP="000E64DE">
            <w:pPr>
              <w:pStyle w:val="TableParagraph"/>
              <w:jc w:val="center"/>
            </w:pPr>
            <w:r w:rsidRPr="00975591">
              <w:t>Gramatura</w:t>
            </w:r>
          </w:p>
        </w:tc>
        <w:tc>
          <w:tcPr>
            <w:tcW w:w="2694" w:type="dxa"/>
            <w:shd w:val="clear" w:color="auto" w:fill="auto"/>
            <w:vAlign w:val="center"/>
          </w:tcPr>
          <w:p w14:paraId="721B70CC" w14:textId="77777777" w:rsidR="008A03E1" w:rsidRPr="00975591" w:rsidRDefault="008A03E1" w:rsidP="000E64DE">
            <w:pPr>
              <w:pStyle w:val="TableParagraph"/>
              <w:spacing w:line="202" w:lineRule="exact"/>
              <w:ind w:left="29"/>
              <w:jc w:val="center"/>
            </w:pPr>
            <w:r w:rsidRPr="00975591">
              <w:t>NBR 10591:2008</w:t>
            </w:r>
          </w:p>
        </w:tc>
        <w:tc>
          <w:tcPr>
            <w:tcW w:w="2835" w:type="dxa"/>
            <w:shd w:val="clear" w:color="auto" w:fill="auto"/>
            <w:vAlign w:val="center"/>
          </w:tcPr>
          <w:p w14:paraId="21C332BB" w14:textId="77777777" w:rsidR="008A03E1" w:rsidRPr="00975591" w:rsidRDefault="008A03E1" w:rsidP="000E64DE">
            <w:pPr>
              <w:pStyle w:val="TableParagraph"/>
              <w:spacing w:line="202" w:lineRule="exact"/>
              <w:jc w:val="center"/>
            </w:pPr>
            <w:r w:rsidRPr="00975591">
              <w:t>140 g/m²</w:t>
            </w:r>
          </w:p>
        </w:tc>
        <w:tc>
          <w:tcPr>
            <w:tcW w:w="1701" w:type="dxa"/>
            <w:shd w:val="clear" w:color="auto" w:fill="auto"/>
            <w:vAlign w:val="center"/>
          </w:tcPr>
          <w:p w14:paraId="587DE3B5" w14:textId="77777777" w:rsidR="008A03E1" w:rsidRPr="00975591" w:rsidRDefault="008A03E1" w:rsidP="000E64DE">
            <w:pPr>
              <w:pStyle w:val="TableParagraph"/>
              <w:spacing w:line="202" w:lineRule="exact"/>
              <w:jc w:val="center"/>
            </w:pPr>
            <w:r w:rsidRPr="00975591">
              <w:t>± 5 %</w:t>
            </w:r>
          </w:p>
        </w:tc>
      </w:tr>
      <w:tr w:rsidR="008A03E1" w:rsidRPr="00975591" w14:paraId="5A0FDE52" w14:textId="77777777" w:rsidTr="000E64DE">
        <w:trPr>
          <w:trHeight w:val="20"/>
          <w:jc w:val="center"/>
        </w:trPr>
        <w:tc>
          <w:tcPr>
            <w:tcW w:w="2297" w:type="dxa"/>
            <w:shd w:val="clear" w:color="auto" w:fill="auto"/>
            <w:vAlign w:val="center"/>
          </w:tcPr>
          <w:p w14:paraId="330146E1" w14:textId="77777777" w:rsidR="008A03E1" w:rsidRPr="00975591" w:rsidRDefault="008A03E1" w:rsidP="000E64DE">
            <w:pPr>
              <w:pStyle w:val="TableParagraph"/>
              <w:jc w:val="center"/>
            </w:pPr>
            <w:r w:rsidRPr="00975591">
              <w:t>Índice de Metamerismo</w:t>
            </w:r>
          </w:p>
        </w:tc>
        <w:tc>
          <w:tcPr>
            <w:tcW w:w="2694" w:type="dxa"/>
            <w:shd w:val="clear" w:color="auto" w:fill="auto"/>
            <w:vAlign w:val="center"/>
          </w:tcPr>
          <w:p w14:paraId="5308F589" w14:textId="77777777" w:rsidR="008A03E1" w:rsidRPr="00975591" w:rsidRDefault="008A03E1" w:rsidP="000E64DE">
            <w:pPr>
              <w:pStyle w:val="TableParagraph"/>
              <w:spacing w:line="205" w:lineRule="exact"/>
              <w:ind w:left="29"/>
              <w:jc w:val="center"/>
            </w:pPr>
            <w:r w:rsidRPr="00975591">
              <w:t>Leitura em Espectrofotômetro</w:t>
            </w:r>
          </w:p>
        </w:tc>
        <w:tc>
          <w:tcPr>
            <w:tcW w:w="2835" w:type="dxa"/>
            <w:shd w:val="clear" w:color="auto" w:fill="auto"/>
            <w:vAlign w:val="center"/>
          </w:tcPr>
          <w:p w14:paraId="19C073C5" w14:textId="77777777" w:rsidR="008A03E1" w:rsidRPr="00975591" w:rsidRDefault="008A03E1" w:rsidP="000E64DE">
            <w:pPr>
              <w:pStyle w:val="TableParagraph"/>
              <w:spacing w:line="205" w:lineRule="exact"/>
              <w:jc w:val="center"/>
            </w:pPr>
            <w:r w:rsidRPr="00975591">
              <w:t>Não apresentar Metamerismo</w:t>
            </w:r>
          </w:p>
        </w:tc>
        <w:tc>
          <w:tcPr>
            <w:tcW w:w="1701" w:type="dxa"/>
            <w:shd w:val="clear" w:color="auto" w:fill="auto"/>
            <w:vAlign w:val="center"/>
          </w:tcPr>
          <w:p w14:paraId="07260EBB" w14:textId="77777777" w:rsidR="008A03E1" w:rsidRPr="00975591" w:rsidRDefault="008A03E1" w:rsidP="000E64DE">
            <w:pPr>
              <w:pStyle w:val="TableParagraph"/>
              <w:spacing w:line="205" w:lineRule="exact"/>
              <w:jc w:val="center"/>
            </w:pPr>
            <w:r w:rsidRPr="00975591">
              <w:t>Não se aplica</w:t>
            </w:r>
          </w:p>
        </w:tc>
      </w:tr>
      <w:tr w:rsidR="008A03E1" w:rsidRPr="00975591" w14:paraId="442C1798" w14:textId="77777777" w:rsidTr="000E64DE">
        <w:trPr>
          <w:trHeight w:val="20"/>
          <w:jc w:val="center"/>
        </w:trPr>
        <w:tc>
          <w:tcPr>
            <w:tcW w:w="2297" w:type="dxa"/>
            <w:shd w:val="clear" w:color="auto" w:fill="auto"/>
            <w:vAlign w:val="center"/>
          </w:tcPr>
          <w:p w14:paraId="2DD0C715" w14:textId="77777777" w:rsidR="008A03E1" w:rsidRPr="00975591" w:rsidRDefault="008A03E1" w:rsidP="000E64DE">
            <w:pPr>
              <w:pStyle w:val="TableParagraph"/>
              <w:jc w:val="center"/>
            </w:pPr>
            <w:r w:rsidRPr="00975591">
              <w:t>Espessura</w:t>
            </w:r>
          </w:p>
        </w:tc>
        <w:tc>
          <w:tcPr>
            <w:tcW w:w="2694" w:type="dxa"/>
            <w:shd w:val="clear" w:color="auto" w:fill="auto"/>
            <w:vAlign w:val="center"/>
          </w:tcPr>
          <w:p w14:paraId="3D723B8F" w14:textId="77777777" w:rsidR="008A03E1" w:rsidRPr="00975591" w:rsidRDefault="008A03E1" w:rsidP="000E64DE">
            <w:pPr>
              <w:pStyle w:val="TableParagraph"/>
              <w:spacing w:line="202" w:lineRule="exact"/>
              <w:ind w:left="29"/>
              <w:jc w:val="center"/>
            </w:pPr>
            <w:r w:rsidRPr="00975591">
              <w:t>NBR 13371:2005</w:t>
            </w:r>
          </w:p>
        </w:tc>
        <w:tc>
          <w:tcPr>
            <w:tcW w:w="2835" w:type="dxa"/>
            <w:shd w:val="clear" w:color="auto" w:fill="auto"/>
            <w:vAlign w:val="center"/>
          </w:tcPr>
          <w:p w14:paraId="6263A900" w14:textId="77777777" w:rsidR="008A03E1" w:rsidRPr="00975591" w:rsidRDefault="008A03E1" w:rsidP="000E64DE">
            <w:pPr>
              <w:pStyle w:val="TableParagraph"/>
              <w:spacing w:line="202" w:lineRule="exact"/>
              <w:ind w:right="-21"/>
              <w:jc w:val="center"/>
            </w:pPr>
            <w:r w:rsidRPr="00975591">
              <w:t>0,50 mm</w:t>
            </w:r>
          </w:p>
        </w:tc>
        <w:tc>
          <w:tcPr>
            <w:tcW w:w="1701" w:type="dxa"/>
            <w:shd w:val="clear" w:color="auto" w:fill="auto"/>
            <w:vAlign w:val="center"/>
          </w:tcPr>
          <w:p w14:paraId="24574CDA" w14:textId="77777777" w:rsidR="008A03E1" w:rsidRPr="00975591" w:rsidRDefault="008A03E1" w:rsidP="000E64DE">
            <w:pPr>
              <w:pStyle w:val="TableParagraph"/>
              <w:spacing w:line="202" w:lineRule="exact"/>
              <w:ind w:right="-86"/>
              <w:jc w:val="center"/>
            </w:pPr>
            <w:r w:rsidRPr="00975591">
              <w:t>± 0,05 mm</w:t>
            </w:r>
          </w:p>
        </w:tc>
      </w:tr>
      <w:tr w:rsidR="008A03E1" w:rsidRPr="00975591" w14:paraId="4CFCD272" w14:textId="77777777" w:rsidTr="000E64DE">
        <w:trPr>
          <w:trHeight w:val="20"/>
          <w:jc w:val="center"/>
        </w:trPr>
        <w:tc>
          <w:tcPr>
            <w:tcW w:w="2297" w:type="dxa"/>
            <w:shd w:val="clear" w:color="auto" w:fill="auto"/>
            <w:vAlign w:val="center"/>
          </w:tcPr>
          <w:p w14:paraId="6A91F83C" w14:textId="77777777" w:rsidR="008A03E1" w:rsidRPr="00975591" w:rsidRDefault="008A03E1" w:rsidP="000E64DE">
            <w:pPr>
              <w:pStyle w:val="TableParagraph"/>
              <w:jc w:val="center"/>
            </w:pPr>
            <w:r w:rsidRPr="00975591">
              <w:t>Solidez da cor à Lavagem</w:t>
            </w:r>
          </w:p>
        </w:tc>
        <w:tc>
          <w:tcPr>
            <w:tcW w:w="2694" w:type="dxa"/>
            <w:shd w:val="clear" w:color="auto" w:fill="auto"/>
            <w:vAlign w:val="center"/>
          </w:tcPr>
          <w:p w14:paraId="7CED03B7" w14:textId="77777777" w:rsidR="008A03E1" w:rsidRPr="00975591" w:rsidRDefault="008A03E1" w:rsidP="000E64DE">
            <w:pPr>
              <w:pStyle w:val="TableParagraph"/>
              <w:spacing w:line="202" w:lineRule="exact"/>
              <w:ind w:left="29"/>
              <w:jc w:val="center"/>
            </w:pPr>
            <w:r w:rsidRPr="00975591">
              <w:t>NBR ISO 105 C06:2010 B1M</w:t>
            </w:r>
          </w:p>
        </w:tc>
        <w:tc>
          <w:tcPr>
            <w:tcW w:w="2835" w:type="dxa"/>
            <w:shd w:val="clear" w:color="auto" w:fill="auto"/>
            <w:vAlign w:val="center"/>
          </w:tcPr>
          <w:p w14:paraId="2BB46F3B" w14:textId="77777777" w:rsidR="008A03E1" w:rsidRPr="00975591" w:rsidRDefault="008A03E1" w:rsidP="000E64DE">
            <w:pPr>
              <w:jc w:val="center"/>
              <w:rPr>
                <w:rFonts w:ascii="Arial" w:hAnsi="Arial" w:cs="Arial"/>
              </w:rPr>
            </w:pPr>
            <w:r w:rsidRPr="00975591">
              <w:rPr>
                <w:rFonts w:ascii="Arial" w:hAnsi="Arial" w:cs="Arial"/>
              </w:rPr>
              <w:t>Alteração: 4</w:t>
            </w:r>
          </w:p>
          <w:p w14:paraId="441BE5B4" w14:textId="77777777" w:rsidR="008A03E1" w:rsidRPr="00975591" w:rsidRDefault="008A03E1" w:rsidP="000E64DE">
            <w:pPr>
              <w:pStyle w:val="TableParagraph"/>
              <w:tabs>
                <w:tab w:val="left" w:pos="0"/>
              </w:tabs>
              <w:spacing w:line="202" w:lineRule="exact"/>
              <w:ind w:right="-21"/>
              <w:jc w:val="center"/>
            </w:pPr>
            <w:r w:rsidRPr="00975591">
              <w:t>Migração: 4</w:t>
            </w:r>
          </w:p>
        </w:tc>
        <w:tc>
          <w:tcPr>
            <w:tcW w:w="1701" w:type="dxa"/>
            <w:shd w:val="clear" w:color="auto" w:fill="auto"/>
            <w:vAlign w:val="center"/>
          </w:tcPr>
          <w:p w14:paraId="7D47F7DD" w14:textId="77777777" w:rsidR="008A03E1" w:rsidRPr="00975591" w:rsidRDefault="008A03E1" w:rsidP="000E64DE">
            <w:pPr>
              <w:pStyle w:val="TableParagraph"/>
              <w:spacing w:line="202" w:lineRule="exact"/>
              <w:jc w:val="center"/>
            </w:pPr>
            <w:r w:rsidRPr="00975591">
              <w:t>Mínima</w:t>
            </w:r>
          </w:p>
        </w:tc>
      </w:tr>
      <w:tr w:rsidR="008A03E1" w:rsidRPr="00975591" w14:paraId="51F289EA" w14:textId="77777777" w:rsidTr="000E64DE">
        <w:trPr>
          <w:trHeight w:val="20"/>
          <w:jc w:val="center"/>
        </w:trPr>
        <w:tc>
          <w:tcPr>
            <w:tcW w:w="2297" w:type="dxa"/>
            <w:shd w:val="clear" w:color="auto" w:fill="auto"/>
            <w:vAlign w:val="center"/>
          </w:tcPr>
          <w:p w14:paraId="1A222E51" w14:textId="77777777" w:rsidR="008A03E1" w:rsidRPr="00975591" w:rsidRDefault="008A03E1" w:rsidP="000E64DE">
            <w:pPr>
              <w:pStyle w:val="TableParagraph"/>
              <w:jc w:val="center"/>
            </w:pPr>
            <w:r w:rsidRPr="00975591">
              <w:t>Solidez da cor à Luz Artificial</w:t>
            </w:r>
          </w:p>
        </w:tc>
        <w:tc>
          <w:tcPr>
            <w:tcW w:w="2694" w:type="dxa"/>
            <w:shd w:val="clear" w:color="auto" w:fill="auto"/>
            <w:vAlign w:val="center"/>
          </w:tcPr>
          <w:p w14:paraId="2C57972B" w14:textId="77777777" w:rsidR="008A03E1" w:rsidRPr="00975591" w:rsidRDefault="008A03E1" w:rsidP="000E64DE">
            <w:pPr>
              <w:jc w:val="center"/>
              <w:rPr>
                <w:rFonts w:ascii="Arial" w:hAnsi="Arial" w:cs="Arial"/>
              </w:rPr>
            </w:pPr>
            <w:r w:rsidRPr="00975591">
              <w:rPr>
                <w:rFonts w:ascii="Arial" w:hAnsi="Arial" w:cs="Arial"/>
              </w:rPr>
              <w:t>NBR ISO 105 – B02:2007</w:t>
            </w:r>
          </w:p>
          <w:p w14:paraId="374F19DF" w14:textId="77777777" w:rsidR="008A03E1" w:rsidRPr="00975591" w:rsidRDefault="008A03E1" w:rsidP="000E64DE">
            <w:pPr>
              <w:jc w:val="center"/>
              <w:rPr>
                <w:rFonts w:ascii="Arial" w:hAnsi="Arial" w:cs="Arial"/>
              </w:rPr>
            </w:pPr>
            <w:r w:rsidRPr="00975591">
              <w:rPr>
                <w:rFonts w:ascii="Arial" w:hAnsi="Arial" w:cs="Arial"/>
              </w:rPr>
              <w:t>(40 h)</w:t>
            </w:r>
          </w:p>
        </w:tc>
        <w:tc>
          <w:tcPr>
            <w:tcW w:w="2835" w:type="dxa"/>
            <w:shd w:val="clear" w:color="auto" w:fill="auto"/>
            <w:vAlign w:val="center"/>
          </w:tcPr>
          <w:p w14:paraId="70A06443" w14:textId="77777777" w:rsidR="008A03E1" w:rsidRPr="00975591" w:rsidRDefault="008A03E1" w:rsidP="000E64DE">
            <w:pPr>
              <w:jc w:val="center"/>
              <w:rPr>
                <w:rFonts w:ascii="Arial" w:hAnsi="Arial" w:cs="Arial"/>
              </w:rPr>
            </w:pPr>
            <w:r w:rsidRPr="00975591">
              <w:rPr>
                <w:rFonts w:ascii="Arial" w:hAnsi="Arial" w:cs="Arial"/>
              </w:rPr>
              <w:t>Alteração: 6</w:t>
            </w:r>
          </w:p>
        </w:tc>
        <w:tc>
          <w:tcPr>
            <w:tcW w:w="1701" w:type="dxa"/>
            <w:shd w:val="clear" w:color="auto" w:fill="auto"/>
            <w:vAlign w:val="center"/>
          </w:tcPr>
          <w:p w14:paraId="54335FE4" w14:textId="77777777" w:rsidR="008A03E1" w:rsidRPr="00975591" w:rsidRDefault="008A03E1" w:rsidP="000E64DE">
            <w:pPr>
              <w:pStyle w:val="TableParagraph"/>
              <w:spacing w:line="202" w:lineRule="exact"/>
              <w:jc w:val="center"/>
            </w:pPr>
            <w:r w:rsidRPr="00975591">
              <w:t>Mínima</w:t>
            </w:r>
          </w:p>
        </w:tc>
      </w:tr>
      <w:tr w:rsidR="008A03E1" w:rsidRPr="00975591" w14:paraId="54632CC6" w14:textId="77777777" w:rsidTr="000E64DE">
        <w:trPr>
          <w:trHeight w:val="20"/>
          <w:jc w:val="center"/>
        </w:trPr>
        <w:tc>
          <w:tcPr>
            <w:tcW w:w="2297" w:type="dxa"/>
            <w:shd w:val="clear" w:color="auto" w:fill="auto"/>
            <w:vAlign w:val="center"/>
          </w:tcPr>
          <w:p w14:paraId="60A1B8E9" w14:textId="77777777" w:rsidR="008A03E1" w:rsidRPr="00975591" w:rsidRDefault="008A03E1" w:rsidP="000E64DE">
            <w:pPr>
              <w:pStyle w:val="TableParagraph"/>
              <w:jc w:val="center"/>
            </w:pPr>
            <w:r w:rsidRPr="00975591">
              <w:t>Solidez da cor à Fricção</w:t>
            </w:r>
          </w:p>
        </w:tc>
        <w:tc>
          <w:tcPr>
            <w:tcW w:w="2694" w:type="dxa"/>
            <w:shd w:val="clear" w:color="auto" w:fill="auto"/>
            <w:vAlign w:val="center"/>
          </w:tcPr>
          <w:p w14:paraId="373FB9DB" w14:textId="77777777" w:rsidR="008A03E1" w:rsidRPr="00975591" w:rsidRDefault="008A03E1" w:rsidP="000E64DE">
            <w:pPr>
              <w:pStyle w:val="TableParagraph"/>
              <w:spacing w:line="202" w:lineRule="exact"/>
              <w:ind w:left="29"/>
              <w:jc w:val="center"/>
            </w:pPr>
            <w:r w:rsidRPr="00975591">
              <w:t>NBR ISO 105 X12:2007</w:t>
            </w:r>
          </w:p>
        </w:tc>
        <w:tc>
          <w:tcPr>
            <w:tcW w:w="2835" w:type="dxa"/>
            <w:shd w:val="clear" w:color="auto" w:fill="auto"/>
            <w:vAlign w:val="center"/>
          </w:tcPr>
          <w:p w14:paraId="22C9E006" w14:textId="77777777" w:rsidR="008A03E1" w:rsidRPr="00975591" w:rsidRDefault="008A03E1" w:rsidP="000E64DE">
            <w:pPr>
              <w:pStyle w:val="TableParagraph"/>
              <w:jc w:val="center"/>
            </w:pPr>
            <w:r w:rsidRPr="00975591">
              <w:t>Comprimento - Seco: 5</w:t>
            </w:r>
          </w:p>
          <w:p w14:paraId="35A41B60" w14:textId="77777777" w:rsidR="008A03E1" w:rsidRPr="00975591" w:rsidRDefault="008A03E1" w:rsidP="000E64DE">
            <w:pPr>
              <w:jc w:val="center"/>
              <w:rPr>
                <w:rFonts w:ascii="Arial" w:hAnsi="Arial" w:cs="Arial"/>
              </w:rPr>
            </w:pPr>
            <w:r w:rsidRPr="00975591">
              <w:rPr>
                <w:rFonts w:ascii="Arial" w:hAnsi="Arial" w:cs="Arial"/>
              </w:rPr>
              <w:t>Comprimento - Úmido: 5</w:t>
            </w:r>
          </w:p>
          <w:p w14:paraId="73BAF981" w14:textId="77777777" w:rsidR="008A03E1" w:rsidRPr="00975591" w:rsidRDefault="008A03E1" w:rsidP="000E64DE">
            <w:pPr>
              <w:pStyle w:val="TableParagraph"/>
              <w:jc w:val="center"/>
            </w:pPr>
            <w:r w:rsidRPr="00975591">
              <w:t>Largura - Seco: 5</w:t>
            </w:r>
          </w:p>
          <w:p w14:paraId="6702BC94" w14:textId="77777777" w:rsidR="008A03E1" w:rsidRPr="00975591" w:rsidRDefault="008A03E1" w:rsidP="000E64DE">
            <w:pPr>
              <w:pStyle w:val="TableParagraph"/>
              <w:spacing w:line="202" w:lineRule="exact"/>
              <w:ind w:right="-21"/>
              <w:jc w:val="center"/>
            </w:pPr>
            <w:r w:rsidRPr="00975591">
              <w:t>Largura - Úmido: 5</w:t>
            </w:r>
          </w:p>
        </w:tc>
        <w:tc>
          <w:tcPr>
            <w:tcW w:w="1701" w:type="dxa"/>
            <w:shd w:val="clear" w:color="auto" w:fill="auto"/>
            <w:vAlign w:val="center"/>
          </w:tcPr>
          <w:p w14:paraId="6F095733" w14:textId="77777777" w:rsidR="008A03E1" w:rsidRPr="00975591" w:rsidRDefault="008A03E1" w:rsidP="000E64DE">
            <w:pPr>
              <w:pStyle w:val="TableParagraph"/>
              <w:spacing w:line="202" w:lineRule="exact"/>
              <w:jc w:val="center"/>
            </w:pPr>
            <w:r w:rsidRPr="00975591">
              <w:t>Mínima</w:t>
            </w:r>
          </w:p>
        </w:tc>
      </w:tr>
      <w:tr w:rsidR="008A03E1" w:rsidRPr="00975591" w14:paraId="24F4063F" w14:textId="77777777" w:rsidTr="000E64DE">
        <w:trPr>
          <w:trHeight w:val="20"/>
          <w:jc w:val="center"/>
        </w:trPr>
        <w:tc>
          <w:tcPr>
            <w:tcW w:w="2297" w:type="dxa"/>
            <w:shd w:val="clear" w:color="auto" w:fill="auto"/>
            <w:vAlign w:val="center"/>
          </w:tcPr>
          <w:p w14:paraId="7BB97B79" w14:textId="77777777" w:rsidR="008A03E1" w:rsidRPr="00975591" w:rsidRDefault="008A03E1" w:rsidP="000E64DE">
            <w:pPr>
              <w:pStyle w:val="TableParagraph"/>
              <w:jc w:val="center"/>
            </w:pPr>
            <w:r w:rsidRPr="00975591">
              <w:t>Solidez da cor ao Suor</w:t>
            </w:r>
          </w:p>
        </w:tc>
        <w:tc>
          <w:tcPr>
            <w:tcW w:w="2694" w:type="dxa"/>
            <w:shd w:val="clear" w:color="auto" w:fill="auto"/>
            <w:vAlign w:val="center"/>
          </w:tcPr>
          <w:p w14:paraId="15C2BF1B" w14:textId="77777777" w:rsidR="008A03E1" w:rsidRPr="00975591" w:rsidRDefault="008A03E1" w:rsidP="000E64DE">
            <w:pPr>
              <w:pStyle w:val="TableParagraph"/>
              <w:spacing w:line="202" w:lineRule="exact"/>
              <w:ind w:left="29"/>
              <w:jc w:val="center"/>
            </w:pPr>
            <w:r w:rsidRPr="00975591">
              <w:t>NBR ISO 105 E04:2014</w:t>
            </w:r>
          </w:p>
        </w:tc>
        <w:tc>
          <w:tcPr>
            <w:tcW w:w="2835" w:type="dxa"/>
            <w:shd w:val="clear" w:color="auto" w:fill="auto"/>
            <w:vAlign w:val="center"/>
          </w:tcPr>
          <w:p w14:paraId="6B2A22E2" w14:textId="77777777" w:rsidR="008A03E1" w:rsidRPr="00975591" w:rsidRDefault="008A03E1" w:rsidP="000E64DE">
            <w:pPr>
              <w:pStyle w:val="TableParagraph"/>
              <w:jc w:val="center"/>
            </w:pPr>
            <w:r w:rsidRPr="00975591">
              <w:t>Suor Ácido: Migração: 5</w:t>
            </w:r>
          </w:p>
          <w:p w14:paraId="4A891B28" w14:textId="77777777" w:rsidR="008A03E1" w:rsidRPr="00975591" w:rsidRDefault="008A03E1" w:rsidP="000E64DE">
            <w:pPr>
              <w:pStyle w:val="TableParagraph"/>
              <w:jc w:val="center"/>
            </w:pPr>
            <w:r w:rsidRPr="00975591">
              <w:t>Suor Ácido: Alteração: 5</w:t>
            </w:r>
          </w:p>
          <w:p w14:paraId="08E3AC78" w14:textId="77777777" w:rsidR="008A03E1" w:rsidRPr="00975591" w:rsidRDefault="008A03E1" w:rsidP="000E64DE">
            <w:pPr>
              <w:pStyle w:val="TableParagraph"/>
              <w:jc w:val="center"/>
            </w:pPr>
            <w:r w:rsidRPr="00975591">
              <w:t>Suor Alcalino: Migração: 5</w:t>
            </w:r>
          </w:p>
          <w:p w14:paraId="215C3064" w14:textId="77777777" w:rsidR="008A03E1" w:rsidRPr="00975591" w:rsidRDefault="008A03E1" w:rsidP="000E64DE">
            <w:pPr>
              <w:jc w:val="center"/>
              <w:rPr>
                <w:rFonts w:ascii="Arial" w:hAnsi="Arial" w:cs="Arial"/>
              </w:rPr>
            </w:pPr>
            <w:r w:rsidRPr="00975591">
              <w:rPr>
                <w:rFonts w:ascii="Arial" w:hAnsi="Arial" w:cs="Arial"/>
              </w:rPr>
              <w:t>Suor Alcalino: Alteração: 5</w:t>
            </w:r>
          </w:p>
        </w:tc>
        <w:tc>
          <w:tcPr>
            <w:tcW w:w="1701" w:type="dxa"/>
            <w:shd w:val="clear" w:color="auto" w:fill="auto"/>
            <w:vAlign w:val="center"/>
          </w:tcPr>
          <w:p w14:paraId="68B93A07" w14:textId="77777777" w:rsidR="008A03E1" w:rsidRPr="00975591" w:rsidRDefault="008A03E1" w:rsidP="000E64DE">
            <w:pPr>
              <w:pStyle w:val="TableParagraph"/>
              <w:spacing w:line="202" w:lineRule="exact"/>
              <w:jc w:val="center"/>
            </w:pPr>
            <w:r w:rsidRPr="00975591">
              <w:t>Mínima</w:t>
            </w:r>
          </w:p>
        </w:tc>
      </w:tr>
    </w:tbl>
    <w:p w14:paraId="40A06159" w14:textId="77777777" w:rsidR="008A03E1" w:rsidRPr="00975591" w:rsidRDefault="008A03E1" w:rsidP="008A03E1">
      <w:pPr>
        <w:spacing w:line="276" w:lineRule="auto"/>
        <w:rPr>
          <w:rFonts w:ascii="Arial" w:hAnsi="Arial" w:cs="Arial"/>
        </w:rPr>
      </w:pPr>
    </w:p>
    <w:p w14:paraId="63C37197" w14:textId="77777777" w:rsidR="008A03E1" w:rsidRPr="00975591" w:rsidRDefault="008A03E1" w:rsidP="008A03E1">
      <w:pPr>
        <w:spacing w:line="276" w:lineRule="auto"/>
        <w:rPr>
          <w:rFonts w:ascii="Arial" w:hAnsi="Arial" w:cs="Arial"/>
        </w:rPr>
      </w:pPr>
    </w:p>
    <w:tbl>
      <w:tblPr>
        <w:tblW w:w="9527" w:type="dxa"/>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2297"/>
        <w:gridCol w:w="2694"/>
        <w:gridCol w:w="2835"/>
        <w:gridCol w:w="1701"/>
      </w:tblGrid>
      <w:tr w:rsidR="008A03E1" w:rsidRPr="00975591" w14:paraId="2BED27F9" w14:textId="77777777" w:rsidTr="000E64DE">
        <w:trPr>
          <w:trHeight w:val="454"/>
          <w:jc w:val="center"/>
        </w:trPr>
        <w:tc>
          <w:tcPr>
            <w:tcW w:w="9527" w:type="dxa"/>
            <w:gridSpan w:val="4"/>
            <w:tcBorders>
              <w:bottom w:val="single" w:sz="12" w:space="0" w:color="000000"/>
            </w:tcBorders>
            <w:shd w:val="clear" w:color="auto" w:fill="F2F2F2"/>
            <w:vAlign w:val="center"/>
          </w:tcPr>
          <w:p w14:paraId="5BE99B06" w14:textId="77777777" w:rsidR="008A03E1" w:rsidRPr="00975591" w:rsidRDefault="008A03E1" w:rsidP="000E64DE">
            <w:pPr>
              <w:pStyle w:val="GradeMdia21"/>
              <w:jc w:val="center"/>
              <w:rPr>
                <w:rFonts w:ascii="Arial" w:hAnsi="Arial" w:cs="Arial"/>
                <w:b/>
              </w:rPr>
            </w:pPr>
            <w:r w:rsidRPr="00975591">
              <w:rPr>
                <w:rFonts w:ascii="Arial" w:hAnsi="Arial" w:cs="Arial"/>
                <w:b/>
              </w:rPr>
              <w:t>LAUDOS MALHA PP 100% POLIESTER</w:t>
            </w:r>
          </w:p>
        </w:tc>
      </w:tr>
      <w:tr w:rsidR="008A03E1" w:rsidRPr="00975591" w14:paraId="4645907A" w14:textId="77777777" w:rsidTr="000E64DE">
        <w:trPr>
          <w:trHeight w:val="340"/>
          <w:jc w:val="center"/>
        </w:trPr>
        <w:tc>
          <w:tcPr>
            <w:tcW w:w="2297" w:type="dxa"/>
            <w:tcBorders>
              <w:top w:val="single" w:sz="12" w:space="0" w:color="000000"/>
            </w:tcBorders>
            <w:shd w:val="clear" w:color="auto" w:fill="auto"/>
            <w:vAlign w:val="center"/>
          </w:tcPr>
          <w:p w14:paraId="4423396C" w14:textId="77777777" w:rsidR="008A03E1" w:rsidRPr="00975591" w:rsidRDefault="008A03E1" w:rsidP="000E64DE">
            <w:pPr>
              <w:pStyle w:val="GradeMdia21"/>
              <w:jc w:val="center"/>
              <w:rPr>
                <w:rFonts w:ascii="Arial" w:hAnsi="Arial" w:cs="Arial"/>
                <w:b/>
              </w:rPr>
            </w:pPr>
            <w:r w:rsidRPr="00975591">
              <w:rPr>
                <w:rFonts w:ascii="Arial" w:hAnsi="Arial" w:cs="Arial"/>
                <w:b/>
              </w:rPr>
              <w:t>CARACTERÍSTICA</w:t>
            </w:r>
          </w:p>
        </w:tc>
        <w:tc>
          <w:tcPr>
            <w:tcW w:w="2694" w:type="dxa"/>
            <w:tcBorders>
              <w:top w:val="single" w:sz="12" w:space="0" w:color="000000"/>
            </w:tcBorders>
            <w:shd w:val="clear" w:color="auto" w:fill="auto"/>
            <w:vAlign w:val="center"/>
          </w:tcPr>
          <w:p w14:paraId="165EC665" w14:textId="77777777" w:rsidR="008A03E1" w:rsidRPr="00975591" w:rsidRDefault="008A03E1" w:rsidP="000E64DE">
            <w:pPr>
              <w:pStyle w:val="GradeMdia21"/>
              <w:jc w:val="center"/>
              <w:rPr>
                <w:rFonts w:ascii="Arial" w:hAnsi="Arial" w:cs="Arial"/>
                <w:b/>
              </w:rPr>
            </w:pPr>
            <w:r w:rsidRPr="00975591">
              <w:rPr>
                <w:rFonts w:ascii="Arial" w:hAnsi="Arial" w:cs="Arial"/>
                <w:b/>
              </w:rPr>
              <w:t>NORMA</w:t>
            </w:r>
          </w:p>
        </w:tc>
        <w:tc>
          <w:tcPr>
            <w:tcW w:w="2835" w:type="dxa"/>
            <w:tcBorders>
              <w:top w:val="single" w:sz="12" w:space="0" w:color="000000"/>
            </w:tcBorders>
            <w:shd w:val="clear" w:color="auto" w:fill="auto"/>
            <w:vAlign w:val="center"/>
          </w:tcPr>
          <w:p w14:paraId="4CEDC238" w14:textId="77777777" w:rsidR="008A03E1" w:rsidRPr="00975591" w:rsidRDefault="008A03E1" w:rsidP="000E64DE">
            <w:pPr>
              <w:pStyle w:val="GradeMdia21"/>
              <w:jc w:val="center"/>
              <w:rPr>
                <w:rFonts w:ascii="Arial" w:hAnsi="Arial" w:cs="Arial"/>
                <w:b/>
              </w:rPr>
            </w:pPr>
            <w:r w:rsidRPr="00975591">
              <w:rPr>
                <w:rFonts w:ascii="Arial" w:hAnsi="Arial" w:cs="Arial"/>
                <w:b/>
              </w:rPr>
              <w:t>ESPECIFICAÇÃO</w:t>
            </w:r>
          </w:p>
        </w:tc>
        <w:tc>
          <w:tcPr>
            <w:tcW w:w="1701" w:type="dxa"/>
            <w:tcBorders>
              <w:top w:val="single" w:sz="12" w:space="0" w:color="000000"/>
            </w:tcBorders>
            <w:shd w:val="clear" w:color="auto" w:fill="auto"/>
            <w:vAlign w:val="center"/>
          </w:tcPr>
          <w:p w14:paraId="5840BAA7" w14:textId="77777777" w:rsidR="008A03E1" w:rsidRPr="00975591" w:rsidRDefault="008A03E1" w:rsidP="000E64DE">
            <w:pPr>
              <w:pStyle w:val="GradeMdia21"/>
              <w:jc w:val="center"/>
              <w:rPr>
                <w:rFonts w:ascii="Arial" w:hAnsi="Arial" w:cs="Arial"/>
                <w:b/>
              </w:rPr>
            </w:pPr>
            <w:r w:rsidRPr="00975591">
              <w:rPr>
                <w:rFonts w:ascii="Arial" w:hAnsi="Arial" w:cs="Arial"/>
                <w:b/>
              </w:rPr>
              <w:t>TOLERÂNCIAS</w:t>
            </w:r>
          </w:p>
        </w:tc>
      </w:tr>
      <w:tr w:rsidR="008A03E1" w:rsidRPr="00975591" w14:paraId="5EE764ED" w14:textId="77777777" w:rsidTr="000E64DE">
        <w:trPr>
          <w:trHeight w:val="20"/>
          <w:jc w:val="center"/>
        </w:trPr>
        <w:tc>
          <w:tcPr>
            <w:tcW w:w="2297" w:type="dxa"/>
            <w:shd w:val="clear" w:color="auto" w:fill="auto"/>
            <w:vAlign w:val="center"/>
          </w:tcPr>
          <w:p w14:paraId="75C4832A" w14:textId="77777777" w:rsidR="008A03E1" w:rsidRPr="00975591" w:rsidRDefault="008A03E1" w:rsidP="000E64DE">
            <w:pPr>
              <w:pStyle w:val="GradeMdia21"/>
              <w:jc w:val="center"/>
              <w:rPr>
                <w:rFonts w:ascii="Arial" w:hAnsi="Arial" w:cs="Arial"/>
              </w:rPr>
            </w:pPr>
            <w:r w:rsidRPr="00975591">
              <w:rPr>
                <w:rFonts w:ascii="Arial" w:hAnsi="Arial" w:cs="Arial"/>
              </w:rPr>
              <w:t>Composição</w:t>
            </w:r>
          </w:p>
        </w:tc>
        <w:tc>
          <w:tcPr>
            <w:tcW w:w="2694" w:type="dxa"/>
            <w:shd w:val="clear" w:color="auto" w:fill="auto"/>
            <w:vAlign w:val="center"/>
          </w:tcPr>
          <w:p w14:paraId="0EE8E336" w14:textId="77777777" w:rsidR="008A03E1" w:rsidRPr="00975591" w:rsidRDefault="008A03E1" w:rsidP="000E64DE">
            <w:pPr>
              <w:pStyle w:val="GradeMdia21"/>
              <w:jc w:val="center"/>
              <w:rPr>
                <w:rFonts w:ascii="Arial" w:hAnsi="Arial" w:cs="Arial"/>
              </w:rPr>
            </w:pPr>
            <w:r w:rsidRPr="00975591">
              <w:rPr>
                <w:rFonts w:ascii="Arial" w:hAnsi="Arial" w:cs="Arial"/>
              </w:rPr>
              <w:t>Norma NBR11914/92</w:t>
            </w:r>
          </w:p>
        </w:tc>
        <w:tc>
          <w:tcPr>
            <w:tcW w:w="2835" w:type="dxa"/>
            <w:shd w:val="clear" w:color="auto" w:fill="auto"/>
            <w:vAlign w:val="center"/>
          </w:tcPr>
          <w:p w14:paraId="17615953" w14:textId="77777777" w:rsidR="008A03E1" w:rsidRPr="00975591" w:rsidRDefault="008A03E1" w:rsidP="000E64DE">
            <w:pPr>
              <w:jc w:val="center"/>
              <w:rPr>
                <w:rFonts w:ascii="Arial" w:hAnsi="Arial" w:cs="Arial"/>
              </w:rPr>
            </w:pPr>
            <w:r w:rsidRPr="00975591">
              <w:rPr>
                <w:rFonts w:ascii="Arial" w:hAnsi="Arial" w:cs="Arial"/>
              </w:rPr>
              <w:t>100% Poliéster</w:t>
            </w:r>
          </w:p>
          <w:p w14:paraId="0CAC7C4E" w14:textId="77777777" w:rsidR="008A03E1" w:rsidRPr="00975591" w:rsidRDefault="008A03E1" w:rsidP="000E64DE">
            <w:pPr>
              <w:pStyle w:val="GradeMdia21"/>
              <w:jc w:val="center"/>
              <w:rPr>
                <w:rFonts w:ascii="Arial" w:hAnsi="Arial" w:cs="Arial"/>
              </w:rPr>
            </w:pPr>
          </w:p>
        </w:tc>
        <w:tc>
          <w:tcPr>
            <w:tcW w:w="1701" w:type="dxa"/>
            <w:shd w:val="clear" w:color="auto" w:fill="auto"/>
            <w:vAlign w:val="center"/>
          </w:tcPr>
          <w:p w14:paraId="502963D3" w14:textId="77777777" w:rsidR="008A03E1" w:rsidRPr="00975591" w:rsidRDefault="008A03E1" w:rsidP="000E64DE">
            <w:pPr>
              <w:pStyle w:val="GradeMdia21"/>
              <w:jc w:val="center"/>
              <w:rPr>
                <w:rFonts w:ascii="Arial" w:hAnsi="Arial" w:cs="Arial"/>
              </w:rPr>
            </w:pPr>
            <w:r w:rsidRPr="00975591">
              <w:rPr>
                <w:rFonts w:ascii="Arial" w:hAnsi="Arial" w:cs="Arial"/>
              </w:rPr>
              <w:t>± 3%</w:t>
            </w:r>
          </w:p>
        </w:tc>
      </w:tr>
      <w:tr w:rsidR="008A03E1" w:rsidRPr="00975591" w14:paraId="14CFDAFF" w14:textId="77777777" w:rsidTr="000E64DE">
        <w:trPr>
          <w:trHeight w:val="20"/>
          <w:jc w:val="center"/>
        </w:trPr>
        <w:tc>
          <w:tcPr>
            <w:tcW w:w="2297" w:type="dxa"/>
            <w:shd w:val="clear" w:color="auto" w:fill="auto"/>
            <w:vAlign w:val="center"/>
          </w:tcPr>
          <w:p w14:paraId="6E17B8AE" w14:textId="77777777" w:rsidR="008A03E1" w:rsidRPr="00975591" w:rsidRDefault="008A03E1" w:rsidP="000E64DE">
            <w:pPr>
              <w:pStyle w:val="GradeMdia21"/>
              <w:jc w:val="center"/>
              <w:rPr>
                <w:rFonts w:ascii="Arial" w:hAnsi="Arial" w:cs="Arial"/>
              </w:rPr>
            </w:pPr>
            <w:r w:rsidRPr="00975591">
              <w:rPr>
                <w:rFonts w:ascii="Arial" w:hAnsi="Arial" w:cs="Arial"/>
              </w:rPr>
              <w:t>Gramatura</w:t>
            </w:r>
          </w:p>
        </w:tc>
        <w:tc>
          <w:tcPr>
            <w:tcW w:w="2694" w:type="dxa"/>
            <w:shd w:val="clear" w:color="auto" w:fill="auto"/>
            <w:vAlign w:val="center"/>
          </w:tcPr>
          <w:p w14:paraId="1F14CA39" w14:textId="77777777" w:rsidR="008A03E1" w:rsidRPr="00975591" w:rsidRDefault="008A03E1" w:rsidP="000E64DE">
            <w:pPr>
              <w:pStyle w:val="GradeMdia21"/>
              <w:jc w:val="center"/>
              <w:rPr>
                <w:rFonts w:ascii="Arial" w:hAnsi="Arial" w:cs="Arial"/>
              </w:rPr>
            </w:pPr>
            <w:r w:rsidRPr="00975591">
              <w:rPr>
                <w:rFonts w:ascii="Arial" w:hAnsi="Arial" w:cs="Arial"/>
              </w:rPr>
              <w:t>NBR 10591:2008</w:t>
            </w:r>
          </w:p>
        </w:tc>
        <w:tc>
          <w:tcPr>
            <w:tcW w:w="2835" w:type="dxa"/>
            <w:shd w:val="clear" w:color="auto" w:fill="auto"/>
            <w:vAlign w:val="center"/>
          </w:tcPr>
          <w:p w14:paraId="7B9EAC78" w14:textId="77777777" w:rsidR="008A03E1" w:rsidRPr="00975591" w:rsidRDefault="008A03E1" w:rsidP="000E64DE">
            <w:pPr>
              <w:pStyle w:val="GradeMdia21"/>
              <w:jc w:val="center"/>
              <w:rPr>
                <w:rFonts w:ascii="Arial" w:hAnsi="Arial" w:cs="Arial"/>
              </w:rPr>
            </w:pPr>
            <w:r w:rsidRPr="00975591">
              <w:rPr>
                <w:rFonts w:ascii="Arial" w:hAnsi="Arial" w:cs="Arial"/>
              </w:rPr>
              <w:t>160 g/m²</w:t>
            </w:r>
          </w:p>
        </w:tc>
        <w:tc>
          <w:tcPr>
            <w:tcW w:w="1701" w:type="dxa"/>
            <w:shd w:val="clear" w:color="auto" w:fill="auto"/>
            <w:vAlign w:val="center"/>
          </w:tcPr>
          <w:p w14:paraId="114B678A" w14:textId="77777777" w:rsidR="008A03E1" w:rsidRPr="00975591" w:rsidRDefault="008A03E1" w:rsidP="000E64DE">
            <w:pPr>
              <w:pStyle w:val="GradeMdia21"/>
              <w:jc w:val="center"/>
              <w:rPr>
                <w:rFonts w:ascii="Arial" w:hAnsi="Arial" w:cs="Arial"/>
              </w:rPr>
            </w:pPr>
            <w:r w:rsidRPr="00975591">
              <w:rPr>
                <w:rFonts w:ascii="Arial" w:hAnsi="Arial" w:cs="Arial"/>
              </w:rPr>
              <w:t>± 5%</w:t>
            </w:r>
          </w:p>
        </w:tc>
      </w:tr>
      <w:tr w:rsidR="008A03E1" w:rsidRPr="00975591" w14:paraId="79203E52" w14:textId="77777777" w:rsidTr="000E64DE">
        <w:trPr>
          <w:trHeight w:val="20"/>
          <w:jc w:val="center"/>
        </w:trPr>
        <w:tc>
          <w:tcPr>
            <w:tcW w:w="2297" w:type="dxa"/>
            <w:shd w:val="clear" w:color="auto" w:fill="auto"/>
            <w:vAlign w:val="center"/>
          </w:tcPr>
          <w:p w14:paraId="05113584" w14:textId="77777777" w:rsidR="008A03E1" w:rsidRPr="00975591" w:rsidRDefault="008A03E1" w:rsidP="000E64DE">
            <w:pPr>
              <w:pStyle w:val="GradeMdia21"/>
              <w:jc w:val="center"/>
              <w:rPr>
                <w:rFonts w:ascii="Arial" w:hAnsi="Arial" w:cs="Arial"/>
              </w:rPr>
            </w:pPr>
            <w:r w:rsidRPr="00975591">
              <w:rPr>
                <w:rFonts w:ascii="Arial" w:hAnsi="Arial" w:cs="Arial"/>
              </w:rPr>
              <w:t>Solidez da cor à Lavagem</w:t>
            </w:r>
          </w:p>
        </w:tc>
        <w:tc>
          <w:tcPr>
            <w:tcW w:w="2694" w:type="dxa"/>
            <w:shd w:val="clear" w:color="auto" w:fill="auto"/>
            <w:vAlign w:val="center"/>
          </w:tcPr>
          <w:p w14:paraId="003ECA5F" w14:textId="77777777" w:rsidR="008A03E1" w:rsidRPr="00975591" w:rsidRDefault="008A03E1" w:rsidP="000E64DE">
            <w:pPr>
              <w:jc w:val="center"/>
              <w:rPr>
                <w:rFonts w:ascii="Arial" w:eastAsia="Arial" w:hAnsi="Arial" w:cs="Arial"/>
                <w:lang w:val="en-US"/>
              </w:rPr>
            </w:pPr>
            <w:r w:rsidRPr="00975591">
              <w:rPr>
                <w:rFonts w:ascii="Arial" w:hAnsi="Arial" w:cs="Arial"/>
              </w:rPr>
              <w:t>NBR ISO 105 C06:2010 B1M</w:t>
            </w:r>
          </w:p>
        </w:tc>
        <w:tc>
          <w:tcPr>
            <w:tcW w:w="2835" w:type="dxa"/>
            <w:shd w:val="clear" w:color="auto" w:fill="auto"/>
            <w:vAlign w:val="center"/>
          </w:tcPr>
          <w:p w14:paraId="03E64195" w14:textId="77777777" w:rsidR="008A03E1" w:rsidRPr="00975591" w:rsidRDefault="008A03E1" w:rsidP="000E64DE">
            <w:pPr>
              <w:jc w:val="center"/>
              <w:rPr>
                <w:rFonts w:ascii="Arial" w:hAnsi="Arial" w:cs="Arial"/>
              </w:rPr>
            </w:pPr>
            <w:r w:rsidRPr="00975591">
              <w:rPr>
                <w:rFonts w:ascii="Arial" w:hAnsi="Arial" w:cs="Arial"/>
              </w:rPr>
              <w:t>Alteração: 3</w:t>
            </w:r>
          </w:p>
          <w:p w14:paraId="336EA4E8" w14:textId="77777777" w:rsidR="008A03E1" w:rsidRPr="00975591" w:rsidRDefault="008A03E1" w:rsidP="000E64DE">
            <w:pPr>
              <w:jc w:val="center"/>
              <w:rPr>
                <w:rFonts w:ascii="Arial" w:eastAsia="Arial" w:hAnsi="Arial" w:cs="Arial"/>
                <w:lang w:val="en-US"/>
              </w:rPr>
            </w:pPr>
            <w:r w:rsidRPr="00975591">
              <w:rPr>
                <w:rFonts w:ascii="Arial" w:hAnsi="Arial" w:cs="Arial"/>
              </w:rPr>
              <w:t>Migração: 3</w:t>
            </w:r>
          </w:p>
        </w:tc>
        <w:tc>
          <w:tcPr>
            <w:tcW w:w="1701" w:type="dxa"/>
            <w:shd w:val="clear" w:color="auto" w:fill="auto"/>
            <w:vAlign w:val="center"/>
          </w:tcPr>
          <w:p w14:paraId="36B92DD6" w14:textId="77777777" w:rsidR="008A03E1" w:rsidRPr="00975591" w:rsidRDefault="008A03E1" w:rsidP="000E64DE">
            <w:pPr>
              <w:pStyle w:val="GradeMdia21"/>
              <w:jc w:val="center"/>
              <w:rPr>
                <w:rFonts w:ascii="Arial" w:hAnsi="Arial" w:cs="Arial"/>
              </w:rPr>
            </w:pPr>
            <w:r w:rsidRPr="00975591">
              <w:rPr>
                <w:rFonts w:ascii="Arial" w:hAnsi="Arial" w:cs="Arial"/>
              </w:rPr>
              <w:t>Mínima</w:t>
            </w:r>
          </w:p>
        </w:tc>
      </w:tr>
      <w:tr w:rsidR="008A03E1" w:rsidRPr="00975591" w14:paraId="602BD38D" w14:textId="77777777" w:rsidTr="000E64DE">
        <w:trPr>
          <w:trHeight w:val="20"/>
          <w:jc w:val="center"/>
        </w:trPr>
        <w:tc>
          <w:tcPr>
            <w:tcW w:w="2297" w:type="dxa"/>
            <w:shd w:val="clear" w:color="auto" w:fill="auto"/>
            <w:vAlign w:val="center"/>
          </w:tcPr>
          <w:p w14:paraId="6503D48F" w14:textId="77777777" w:rsidR="008A03E1" w:rsidRPr="00975591" w:rsidRDefault="008A03E1" w:rsidP="000E64DE">
            <w:pPr>
              <w:pStyle w:val="GradeMdia21"/>
              <w:jc w:val="center"/>
              <w:rPr>
                <w:rFonts w:ascii="Arial" w:hAnsi="Arial" w:cs="Arial"/>
              </w:rPr>
            </w:pPr>
            <w:r w:rsidRPr="00975591">
              <w:rPr>
                <w:rFonts w:ascii="Arial" w:hAnsi="Arial" w:cs="Arial"/>
              </w:rPr>
              <w:t>Solidez da cor ao Suor</w:t>
            </w:r>
          </w:p>
        </w:tc>
        <w:tc>
          <w:tcPr>
            <w:tcW w:w="2694" w:type="dxa"/>
            <w:shd w:val="clear" w:color="auto" w:fill="auto"/>
            <w:vAlign w:val="center"/>
          </w:tcPr>
          <w:p w14:paraId="5EFE6D0E" w14:textId="77777777" w:rsidR="008A03E1" w:rsidRPr="00975591" w:rsidRDefault="008A03E1" w:rsidP="000E64DE">
            <w:pPr>
              <w:jc w:val="center"/>
              <w:rPr>
                <w:rFonts w:ascii="Arial" w:eastAsia="Arial" w:hAnsi="Arial" w:cs="Arial"/>
                <w:lang w:val="en-US"/>
              </w:rPr>
            </w:pPr>
            <w:r w:rsidRPr="00975591">
              <w:rPr>
                <w:rFonts w:ascii="Arial" w:hAnsi="Arial" w:cs="Arial"/>
              </w:rPr>
              <w:t>NBR ISO 105 E04:2014</w:t>
            </w:r>
          </w:p>
        </w:tc>
        <w:tc>
          <w:tcPr>
            <w:tcW w:w="2835" w:type="dxa"/>
            <w:shd w:val="clear" w:color="auto" w:fill="auto"/>
            <w:vAlign w:val="center"/>
          </w:tcPr>
          <w:p w14:paraId="61AA9CA2" w14:textId="77777777" w:rsidR="008A03E1" w:rsidRPr="00975591" w:rsidRDefault="008A03E1" w:rsidP="000E64DE">
            <w:pPr>
              <w:jc w:val="center"/>
              <w:rPr>
                <w:rFonts w:ascii="Arial" w:hAnsi="Arial" w:cs="Arial"/>
              </w:rPr>
            </w:pPr>
            <w:r w:rsidRPr="00975591">
              <w:rPr>
                <w:rFonts w:ascii="Arial" w:hAnsi="Arial" w:cs="Arial"/>
              </w:rPr>
              <w:t>Suor Ácido: Migração: 4</w:t>
            </w:r>
          </w:p>
          <w:p w14:paraId="6947D7ED" w14:textId="77777777" w:rsidR="008A03E1" w:rsidRPr="00975591" w:rsidRDefault="008A03E1" w:rsidP="000E64DE">
            <w:pPr>
              <w:jc w:val="center"/>
              <w:rPr>
                <w:rFonts w:ascii="Arial" w:hAnsi="Arial" w:cs="Arial"/>
              </w:rPr>
            </w:pPr>
            <w:r w:rsidRPr="00975591">
              <w:rPr>
                <w:rFonts w:ascii="Arial" w:hAnsi="Arial" w:cs="Arial"/>
              </w:rPr>
              <w:t>Suor Ácido: Alteração: 4</w:t>
            </w:r>
          </w:p>
          <w:p w14:paraId="0433A094" w14:textId="77777777" w:rsidR="008A03E1" w:rsidRPr="00975591" w:rsidRDefault="008A03E1" w:rsidP="000E64DE">
            <w:pPr>
              <w:jc w:val="center"/>
              <w:rPr>
                <w:rFonts w:ascii="Arial" w:hAnsi="Arial" w:cs="Arial"/>
              </w:rPr>
            </w:pPr>
            <w:r w:rsidRPr="00975591">
              <w:rPr>
                <w:rFonts w:ascii="Arial" w:hAnsi="Arial" w:cs="Arial"/>
              </w:rPr>
              <w:t>Suor Alcalino: Migração: 4</w:t>
            </w:r>
          </w:p>
          <w:p w14:paraId="4BA3FC72" w14:textId="77777777" w:rsidR="008A03E1" w:rsidRPr="00975591" w:rsidRDefault="008A03E1" w:rsidP="000E64DE">
            <w:pPr>
              <w:pStyle w:val="GradeMdia21"/>
              <w:jc w:val="center"/>
              <w:rPr>
                <w:rFonts w:ascii="Arial" w:hAnsi="Arial" w:cs="Arial"/>
              </w:rPr>
            </w:pPr>
            <w:r w:rsidRPr="00975591">
              <w:rPr>
                <w:rFonts w:ascii="Arial" w:hAnsi="Arial" w:cs="Arial"/>
              </w:rPr>
              <w:t>Suor Alcalino: Alteração: 4</w:t>
            </w:r>
          </w:p>
        </w:tc>
        <w:tc>
          <w:tcPr>
            <w:tcW w:w="1701" w:type="dxa"/>
            <w:shd w:val="clear" w:color="auto" w:fill="auto"/>
            <w:vAlign w:val="center"/>
          </w:tcPr>
          <w:p w14:paraId="6D188178" w14:textId="77777777" w:rsidR="008A03E1" w:rsidRPr="00975591" w:rsidRDefault="008A03E1" w:rsidP="000E64DE">
            <w:pPr>
              <w:pStyle w:val="GradeMdia21"/>
              <w:jc w:val="center"/>
              <w:rPr>
                <w:rFonts w:ascii="Arial" w:hAnsi="Arial" w:cs="Arial"/>
              </w:rPr>
            </w:pPr>
            <w:r w:rsidRPr="00975591">
              <w:rPr>
                <w:rFonts w:ascii="Arial" w:hAnsi="Arial" w:cs="Arial"/>
              </w:rPr>
              <w:t>Mínima</w:t>
            </w:r>
          </w:p>
        </w:tc>
      </w:tr>
      <w:tr w:rsidR="008A03E1" w:rsidRPr="00975591" w14:paraId="70422610" w14:textId="77777777" w:rsidTr="000E64DE">
        <w:trPr>
          <w:trHeight w:val="20"/>
          <w:jc w:val="center"/>
        </w:trPr>
        <w:tc>
          <w:tcPr>
            <w:tcW w:w="2297" w:type="dxa"/>
            <w:shd w:val="clear" w:color="auto" w:fill="auto"/>
            <w:vAlign w:val="center"/>
          </w:tcPr>
          <w:p w14:paraId="0C5FA4EA" w14:textId="77777777" w:rsidR="008A03E1" w:rsidRPr="00975591" w:rsidRDefault="008A03E1" w:rsidP="000E64DE">
            <w:pPr>
              <w:jc w:val="center"/>
              <w:rPr>
                <w:rFonts w:ascii="Arial" w:hAnsi="Arial" w:cs="Arial"/>
              </w:rPr>
            </w:pPr>
            <w:r w:rsidRPr="00975591">
              <w:rPr>
                <w:rFonts w:ascii="Arial" w:hAnsi="Arial" w:cs="Arial"/>
              </w:rPr>
              <w:t>Solidez da cor à ação do</w:t>
            </w:r>
          </w:p>
          <w:p w14:paraId="4C464C92" w14:textId="77777777" w:rsidR="008A03E1" w:rsidRPr="00975591" w:rsidRDefault="008A03E1" w:rsidP="000E64DE">
            <w:pPr>
              <w:pStyle w:val="GradeMdia21"/>
              <w:jc w:val="center"/>
              <w:rPr>
                <w:rFonts w:ascii="Arial" w:hAnsi="Arial" w:cs="Arial"/>
              </w:rPr>
            </w:pPr>
            <w:r w:rsidRPr="00975591">
              <w:rPr>
                <w:rFonts w:ascii="Arial" w:hAnsi="Arial" w:cs="Arial"/>
              </w:rPr>
              <w:t>ferro de passar à quente</w:t>
            </w:r>
          </w:p>
        </w:tc>
        <w:tc>
          <w:tcPr>
            <w:tcW w:w="2694" w:type="dxa"/>
            <w:shd w:val="clear" w:color="auto" w:fill="auto"/>
            <w:vAlign w:val="center"/>
          </w:tcPr>
          <w:p w14:paraId="3FF45348" w14:textId="77777777" w:rsidR="008A03E1" w:rsidRPr="00975591" w:rsidRDefault="008A03E1" w:rsidP="000E64DE">
            <w:pPr>
              <w:pStyle w:val="GradeMdia21"/>
              <w:jc w:val="center"/>
              <w:rPr>
                <w:rFonts w:ascii="Arial" w:hAnsi="Arial" w:cs="Arial"/>
              </w:rPr>
            </w:pPr>
            <w:r w:rsidRPr="00975591">
              <w:rPr>
                <w:rFonts w:ascii="Arial" w:hAnsi="Arial" w:cs="Arial"/>
              </w:rPr>
              <w:t>NBR 10188:2017</w:t>
            </w:r>
          </w:p>
        </w:tc>
        <w:tc>
          <w:tcPr>
            <w:tcW w:w="2835" w:type="dxa"/>
            <w:shd w:val="clear" w:color="auto" w:fill="auto"/>
            <w:vAlign w:val="center"/>
          </w:tcPr>
          <w:p w14:paraId="1B2BCD9F" w14:textId="77777777" w:rsidR="008A03E1" w:rsidRPr="00975591" w:rsidRDefault="008A03E1" w:rsidP="000E64DE">
            <w:pPr>
              <w:jc w:val="center"/>
              <w:rPr>
                <w:rFonts w:ascii="Arial" w:hAnsi="Arial" w:cs="Arial"/>
              </w:rPr>
            </w:pPr>
            <w:r w:rsidRPr="00975591">
              <w:rPr>
                <w:rFonts w:ascii="Arial" w:hAnsi="Arial" w:cs="Arial"/>
              </w:rPr>
              <w:t>Seco: Migração: 4</w:t>
            </w:r>
          </w:p>
          <w:p w14:paraId="7A7C05C7" w14:textId="77777777" w:rsidR="008A03E1" w:rsidRPr="00975591" w:rsidRDefault="008A03E1" w:rsidP="000E64DE">
            <w:pPr>
              <w:jc w:val="center"/>
              <w:rPr>
                <w:rFonts w:ascii="Arial" w:hAnsi="Arial" w:cs="Arial"/>
              </w:rPr>
            </w:pPr>
            <w:r w:rsidRPr="00975591">
              <w:rPr>
                <w:rFonts w:ascii="Arial" w:hAnsi="Arial" w:cs="Arial"/>
              </w:rPr>
              <w:t>Seco: Alteração: 4</w:t>
            </w:r>
          </w:p>
          <w:p w14:paraId="02F6AC44" w14:textId="77777777" w:rsidR="008A03E1" w:rsidRPr="00975591" w:rsidRDefault="008A03E1" w:rsidP="000E64DE">
            <w:pPr>
              <w:jc w:val="center"/>
              <w:rPr>
                <w:rFonts w:ascii="Arial" w:hAnsi="Arial" w:cs="Arial"/>
              </w:rPr>
            </w:pPr>
            <w:r w:rsidRPr="00975591">
              <w:rPr>
                <w:rFonts w:ascii="Arial" w:hAnsi="Arial" w:cs="Arial"/>
              </w:rPr>
              <w:t>Úmido: Migração: 4</w:t>
            </w:r>
          </w:p>
          <w:p w14:paraId="4C3B61AD" w14:textId="77777777" w:rsidR="008A03E1" w:rsidRPr="00975591" w:rsidRDefault="008A03E1" w:rsidP="000E64DE">
            <w:pPr>
              <w:jc w:val="center"/>
              <w:rPr>
                <w:rFonts w:ascii="Arial" w:hAnsi="Arial" w:cs="Arial"/>
              </w:rPr>
            </w:pPr>
            <w:r w:rsidRPr="00975591">
              <w:rPr>
                <w:rFonts w:ascii="Arial" w:hAnsi="Arial" w:cs="Arial"/>
              </w:rPr>
              <w:t>Úmido: Alteração: 4</w:t>
            </w:r>
          </w:p>
          <w:p w14:paraId="1D1F13CD" w14:textId="77777777" w:rsidR="008A03E1" w:rsidRPr="00975591" w:rsidRDefault="008A03E1" w:rsidP="000E64DE">
            <w:pPr>
              <w:jc w:val="center"/>
              <w:rPr>
                <w:rFonts w:ascii="Arial" w:hAnsi="Arial" w:cs="Arial"/>
              </w:rPr>
            </w:pPr>
            <w:r w:rsidRPr="00975591">
              <w:rPr>
                <w:rFonts w:ascii="Arial" w:hAnsi="Arial" w:cs="Arial"/>
              </w:rPr>
              <w:t>Molhado: Migração: 4</w:t>
            </w:r>
          </w:p>
          <w:p w14:paraId="4C4763CF" w14:textId="77777777" w:rsidR="008A03E1" w:rsidRPr="00975591" w:rsidRDefault="008A03E1" w:rsidP="000E64DE">
            <w:pPr>
              <w:pStyle w:val="GradeMdia21"/>
              <w:jc w:val="center"/>
              <w:rPr>
                <w:rFonts w:ascii="Arial" w:hAnsi="Arial" w:cs="Arial"/>
              </w:rPr>
            </w:pPr>
            <w:r w:rsidRPr="00975591">
              <w:rPr>
                <w:rFonts w:ascii="Arial" w:hAnsi="Arial" w:cs="Arial"/>
              </w:rPr>
              <w:t>Molhado: Alteração: 4</w:t>
            </w:r>
          </w:p>
        </w:tc>
        <w:tc>
          <w:tcPr>
            <w:tcW w:w="1701" w:type="dxa"/>
            <w:shd w:val="clear" w:color="auto" w:fill="auto"/>
            <w:vAlign w:val="center"/>
          </w:tcPr>
          <w:p w14:paraId="69CCC8D9" w14:textId="77777777" w:rsidR="008A03E1" w:rsidRPr="00975591" w:rsidRDefault="008A03E1" w:rsidP="000E64DE">
            <w:pPr>
              <w:pStyle w:val="GradeMdia21"/>
              <w:jc w:val="center"/>
              <w:rPr>
                <w:rFonts w:ascii="Arial" w:hAnsi="Arial" w:cs="Arial"/>
              </w:rPr>
            </w:pPr>
            <w:r w:rsidRPr="00975591">
              <w:rPr>
                <w:rFonts w:ascii="Arial" w:hAnsi="Arial" w:cs="Arial"/>
              </w:rPr>
              <w:t>Mínima</w:t>
            </w:r>
          </w:p>
        </w:tc>
      </w:tr>
    </w:tbl>
    <w:p w14:paraId="34BB2FF8" w14:textId="77777777" w:rsidR="008A03E1" w:rsidRDefault="008A03E1" w:rsidP="008A03E1">
      <w:pPr>
        <w:spacing w:line="276" w:lineRule="auto"/>
        <w:rPr>
          <w:rFonts w:ascii="Arial" w:hAnsi="Arial" w:cs="Arial"/>
          <w:sz w:val="20"/>
          <w:szCs w:val="20"/>
        </w:rPr>
      </w:pPr>
    </w:p>
    <w:p w14:paraId="00161CB4" w14:textId="5FBCEFD6" w:rsidR="003E17F8" w:rsidRPr="00E76C13" w:rsidRDefault="00D83DFF" w:rsidP="003E17F8">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 xml:space="preserve">1.2. </w:t>
      </w:r>
      <w:r w:rsidR="00B92D6E" w:rsidRPr="00E76C13">
        <w:rPr>
          <w:rFonts w:asciiTheme="minorHAnsi" w:hAnsiTheme="minorHAnsi" w:cstheme="minorHAnsi"/>
          <w:iCs/>
          <w:sz w:val="24"/>
          <w:szCs w:val="24"/>
        </w:rPr>
        <w:t xml:space="preserve">O objeto desta contratação não se enquadra como sendo de bem de luxo, conforme </w:t>
      </w:r>
      <w:r w:rsidR="003E17F8" w:rsidRPr="00E76C13">
        <w:rPr>
          <w:rFonts w:asciiTheme="minorHAnsi" w:hAnsiTheme="minorHAnsi" w:cstheme="minorHAnsi"/>
          <w:iCs/>
          <w:sz w:val="24"/>
          <w:szCs w:val="24"/>
        </w:rPr>
        <w:t>Decreto</w:t>
      </w:r>
      <w:r w:rsidR="003E17F8">
        <w:rPr>
          <w:rFonts w:asciiTheme="minorHAnsi" w:hAnsiTheme="minorHAnsi" w:cstheme="minorHAnsi"/>
          <w:iCs/>
          <w:sz w:val="24"/>
          <w:szCs w:val="24"/>
        </w:rPr>
        <w:t xml:space="preserve"> Municipal</w:t>
      </w:r>
      <w:r w:rsidR="003E17F8" w:rsidRPr="00E76C13">
        <w:rPr>
          <w:rFonts w:asciiTheme="minorHAnsi" w:hAnsiTheme="minorHAnsi" w:cstheme="minorHAnsi"/>
          <w:iCs/>
          <w:sz w:val="24"/>
          <w:szCs w:val="24"/>
        </w:rPr>
        <w:t xml:space="preserve"> nº </w:t>
      </w:r>
      <w:r w:rsidR="003E17F8">
        <w:rPr>
          <w:rFonts w:asciiTheme="minorHAnsi" w:hAnsiTheme="minorHAnsi" w:cstheme="minorHAnsi"/>
          <w:iCs/>
          <w:sz w:val="24"/>
          <w:szCs w:val="24"/>
        </w:rPr>
        <w:t>030</w:t>
      </w:r>
      <w:r w:rsidR="003E17F8" w:rsidRPr="00E76C13">
        <w:rPr>
          <w:rFonts w:asciiTheme="minorHAnsi" w:hAnsiTheme="minorHAnsi" w:cstheme="minorHAnsi"/>
          <w:iCs/>
          <w:sz w:val="24"/>
          <w:szCs w:val="24"/>
        </w:rPr>
        <w:t>, de 2</w:t>
      </w:r>
      <w:r w:rsidR="003E17F8">
        <w:rPr>
          <w:rFonts w:asciiTheme="minorHAnsi" w:hAnsiTheme="minorHAnsi" w:cstheme="minorHAnsi"/>
          <w:iCs/>
          <w:sz w:val="24"/>
          <w:szCs w:val="24"/>
        </w:rPr>
        <w:t>2</w:t>
      </w:r>
      <w:r w:rsidR="003E17F8" w:rsidRPr="00E76C13">
        <w:rPr>
          <w:rFonts w:asciiTheme="minorHAnsi" w:hAnsiTheme="minorHAnsi" w:cstheme="minorHAnsi"/>
          <w:iCs/>
          <w:sz w:val="24"/>
          <w:szCs w:val="24"/>
        </w:rPr>
        <w:t xml:space="preserve"> de </w:t>
      </w:r>
      <w:r w:rsidR="003E17F8">
        <w:rPr>
          <w:rFonts w:asciiTheme="minorHAnsi" w:hAnsiTheme="minorHAnsi" w:cstheme="minorHAnsi"/>
          <w:iCs/>
          <w:sz w:val="24"/>
          <w:szCs w:val="24"/>
        </w:rPr>
        <w:t>març</w:t>
      </w:r>
      <w:r w:rsidR="003E17F8" w:rsidRPr="00E76C13">
        <w:rPr>
          <w:rFonts w:asciiTheme="minorHAnsi" w:hAnsiTheme="minorHAnsi" w:cstheme="minorHAnsi"/>
          <w:iCs/>
          <w:sz w:val="24"/>
          <w:szCs w:val="24"/>
        </w:rPr>
        <w:t>o de 202</w:t>
      </w:r>
      <w:r w:rsidR="003E17F8">
        <w:rPr>
          <w:rFonts w:asciiTheme="minorHAnsi" w:hAnsiTheme="minorHAnsi" w:cstheme="minorHAnsi"/>
          <w:iCs/>
          <w:sz w:val="24"/>
          <w:szCs w:val="24"/>
        </w:rPr>
        <w:t>3</w:t>
      </w:r>
      <w:r w:rsidR="003E17F8" w:rsidRPr="00E76C13">
        <w:rPr>
          <w:rFonts w:asciiTheme="minorHAnsi" w:hAnsiTheme="minorHAnsi" w:cstheme="minorHAnsi"/>
          <w:iCs/>
          <w:sz w:val="24"/>
          <w:szCs w:val="24"/>
        </w:rPr>
        <w:t>.</w:t>
      </w:r>
    </w:p>
    <w:p w14:paraId="6F9B2114" w14:textId="33891D90" w:rsidR="00B92D6E" w:rsidRPr="00E76C13" w:rsidRDefault="00D83DFF"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 xml:space="preserve">1.3. </w:t>
      </w:r>
      <w:r w:rsidR="00B92D6E" w:rsidRPr="00E76C13">
        <w:rPr>
          <w:rFonts w:asciiTheme="minorHAnsi" w:hAnsiTheme="minorHAnsi" w:cstheme="minorHAnsi"/>
          <w:iCs/>
          <w:sz w:val="24"/>
          <w:szCs w:val="24"/>
        </w:rPr>
        <w:t>Os bens objeto desta contratação são caracterizados como comuns, conforme justificativa constante do Estudo Técnico Preliminar.</w:t>
      </w:r>
    </w:p>
    <w:p w14:paraId="2D50EFE2" w14:textId="0E3ED9CF" w:rsidR="00B92D6E" w:rsidRDefault="00D83DFF" w:rsidP="003E17F8">
      <w:pPr>
        <w:pStyle w:val="Nvel2-Red"/>
        <w:numPr>
          <w:ilvl w:val="0"/>
          <w:numId w:val="0"/>
        </w:numPr>
        <w:spacing w:before="0" w:after="0"/>
        <w:rPr>
          <w:rFonts w:asciiTheme="minorHAnsi" w:hAnsiTheme="minorHAnsi" w:cstheme="minorHAnsi"/>
          <w:i w:val="0"/>
          <w:color w:val="auto"/>
          <w:sz w:val="24"/>
          <w:szCs w:val="24"/>
        </w:rPr>
      </w:pPr>
      <w:r w:rsidRPr="002873B2">
        <w:rPr>
          <w:rFonts w:asciiTheme="minorHAnsi" w:hAnsiTheme="minorHAnsi" w:cstheme="minorHAnsi"/>
          <w:i w:val="0"/>
          <w:color w:val="auto"/>
          <w:sz w:val="24"/>
          <w:szCs w:val="24"/>
        </w:rPr>
        <w:lastRenderedPageBreak/>
        <w:t xml:space="preserve">1.4. </w:t>
      </w:r>
      <w:r w:rsidR="00B92D6E" w:rsidRPr="002873B2">
        <w:rPr>
          <w:rFonts w:asciiTheme="minorHAnsi" w:hAnsiTheme="minorHAnsi" w:cstheme="minorHAnsi"/>
          <w:i w:val="0"/>
          <w:color w:val="auto"/>
          <w:sz w:val="24"/>
          <w:szCs w:val="24"/>
        </w:rPr>
        <w:t xml:space="preserve">O prazo de vigência da contratação é de </w:t>
      </w:r>
      <w:r w:rsidR="00E76C13" w:rsidRPr="002873B2">
        <w:rPr>
          <w:rFonts w:asciiTheme="minorHAnsi" w:hAnsiTheme="minorHAnsi" w:cstheme="minorHAnsi"/>
          <w:i w:val="0"/>
          <w:color w:val="auto"/>
          <w:sz w:val="24"/>
          <w:szCs w:val="24"/>
        </w:rPr>
        <w:t>12 meses</w:t>
      </w:r>
      <w:r w:rsidR="00B92D6E" w:rsidRPr="002873B2">
        <w:rPr>
          <w:rFonts w:asciiTheme="minorHAnsi" w:hAnsiTheme="minorHAnsi" w:cstheme="minorHAnsi"/>
          <w:i w:val="0"/>
          <w:color w:val="auto"/>
          <w:sz w:val="24"/>
          <w:szCs w:val="24"/>
        </w:rPr>
        <w:t xml:space="preserve"> contados</w:t>
      </w:r>
      <w:r w:rsidR="00E76C13" w:rsidRPr="002873B2">
        <w:rPr>
          <w:rFonts w:asciiTheme="minorHAnsi" w:hAnsiTheme="minorHAnsi" w:cstheme="minorHAnsi"/>
          <w:i w:val="0"/>
          <w:color w:val="auto"/>
          <w:sz w:val="24"/>
          <w:szCs w:val="24"/>
        </w:rPr>
        <w:t xml:space="preserve"> a partir d</w:t>
      </w:r>
      <w:r w:rsidR="00B92D6E" w:rsidRPr="002873B2">
        <w:rPr>
          <w:rFonts w:asciiTheme="minorHAnsi" w:hAnsiTheme="minorHAnsi" w:cstheme="minorHAnsi"/>
          <w:i w:val="0"/>
          <w:color w:val="auto"/>
          <w:sz w:val="24"/>
          <w:szCs w:val="24"/>
        </w:rPr>
        <w:t xml:space="preserve">a </w:t>
      </w:r>
      <w:r w:rsidR="00E76C13" w:rsidRPr="002873B2">
        <w:rPr>
          <w:rFonts w:asciiTheme="minorHAnsi" w:hAnsiTheme="minorHAnsi" w:cstheme="minorHAnsi"/>
          <w:i w:val="0"/>
          <w:color w:val="auto"/>
          <w:sz w:val="24"/>
          <w:szCs w:val="24"/>
        </w:rPr>
        <w:t>assinatura do contrato</w:t>
      </w:r>
      <w:r w:rsidR="00B92D6E" w:rsidRPr="002873B2">
        <w:rPr>
          <w:rFonts w:asciiTheme="minorHAnsi" w:hAnsiTheme="minorHAnsi" w:cstheme="minorHAnsi"/>
          <w:i w:val="0"/>
          <w:color w:val="auto"/>
          <w:sz w:val="24"/>
          <w:szCs w:val="24"/>
        </w:rPr>
        <w:t>, na forma do artigo 105 da Lei n° 14.133, de 2021.</w:t>
      </w:r>
    </w:p>
    <w:p w14:paraId="1F717CAC" w14:textId="77777777" w:rsidR="003E17F8" w:rsidRPr="002873B2" w:rsidRDefault="003E17F8" w:rsidP="003E17F8">
      <w:pPr>
        <w:pStyle w:val="Nvel2-Red"/>
        <w:numPr>
          <w:ilvl w:val="0"/>
          <w:numId w:val="0"/>
        </w:numPr>
        <w:spacing w:before="0" w:after="0"/>
        <w:rPr>
          <w:rFonts w:asciiTheme="minorHAnsi" w:hAnsiTheme="minorHAnsi" w:cstheme="minorHAnsi"/>
          <w:i w:val="0"/>
          <w:color w:val="auto"/>
          <w:sz w:val="24"/>
          <w:szCs w:val="24"/>
        </w:rPr>
      </w:pPr>
    </w:p>
    <w:p w14:paraId="69C5AEE0" w14:textId="23750E29" w:rsidR="00B92D6E" w:rsidRPr="00E76C13" w:rsidRDefault="00D83DFF" w:rsidP="003E17F8">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 xml:space="preserve">1.5. </w:t>
      </w:r>
      <w:r w:rsidR="00B92D6E" w:rsidRPr="00E76C13">
        <w:rPr>
          <w:rFonts w:asciiTheme="minorHAnsi" w:hAnsiTheme="minorHAnsi" w:cstheme="minorHAnsi"/>
          <w:iCs/>
          <w:sz w:val="24"/>
          <w:szCs w:val="24"/>
        </w:rPr>
        <w:t>O contrato oferece maior detalhamento das regras que serão aplicadas em relação à vigência da contratação.</w:t>
      </w:r>
    </w:p>
    <w:p w14:paraId="21D6B3FF" w14:textId="77777777" w:rsidR="00D83DFF" w:rsidRPr="00E76C13" w:rsidRDefault="00D83DFF" w:rsidP="003E17F8">
      <w:pPr>
        <w:spacing w:line="276" w:lineRule="auto"/>
        <w:jc w:val="both"/>
        <w:rPr>
          <w:rFonts w:asciiTheme="minorHAnsi" w:hAnsiTheme="minorHAnsi" w:cstheme="minorHAnsi"/>
          <w:b/>
          <w:bCs/>
          <w:iCs/>
        </w:rPr>
      </w:pPr>
    </w:p>
    <w:p w14:paraId="2368064B" w14:textId="067A6DE6" w:rsidR="00F51E2C" w:rsidRPr="00E76C13" w:rsidRDefault="00D83DFF" w:rsidP="003E17F8">
      <w:pPr>
        <w:spacing w:line="276" w:lineRule="auto"/>
        <w:jc w:val="both"/>
        <w:rPr>
          <w:rFonts w:asciiTheme="minorHAnsi" w:hAnsiTheme="minorHAnsi" w:cstheme="minorHAnsi"/>
          <w:b/>
          <w:bCs/>
          <w:iCs/>
        </w:rPr>
      </w:pPr>
      <w:r w:rsidRPr="00E76C13">
        <w:rPr>
          <w:rFonts w:asciiTheme="minorHAnsi" w:hAnsiTheme="minorHAnsi" w:cstheme="minorHAnsi"/>
          <w:b/>
          <w:bCs/>
          <w:iCs/>
        </w:rPr>
        <w:t>2. FUNDAMENTAÇÃO E DESCRIÇÃO DA NECESSIDADE DA CONTRATAÇÃO</w:t>
      </w:r>
    </w:p>
    <w:p w14:paraId="01D8F8E3" w14:textId="77777777" w:rsidR="00D83DFF" w:rsidRPr="00E76C13" w:rsidRDefault="00D83DFF" w:rsidP="003E17F8">
      <w:pPr>
        <w:spacing w:line="276" w:lineRule="auto"/>
        <w:jc w:val="both"/>
        <w:rPr>
          <w:rFonts w:asciiTheme="minorHAnsi" w:hAnsiTheme="minorHAnsi" w:cstheme="minorHAnsi"/>
          <w:iCs/>
        </w:rPr>
      </w:pPr>
      <w:r w:rsidRPr="00E76C13">
        <w:rPr>
          <w:rFonts w:asciiTheme="minorHAnsi" w:hAnsiTheme="minorHAnsi" w:cstheme="minorHAnsi"/>
          <w:iCs/>
        </w:rPr>
        <w:t>2.1. A Fundamentação da Contratação e de seus quantitativos encontra-se pormenorizada em Tópico específico dos Estudos Técnicos Preliminares, apêndice deste Termo de Referência.</w:t>
      </w:r>
    </w:p>
    <w:p w14:paraId="5555AFB5" w14:textId="77777777" w:rsidR="00D83DFF" w:rsidRPr="00E76C13" w:rsidRDefault="00D83DFF" w:rsidP="003E17F8">
      <w:pPr>
        <w:pStyle w:val="Nivel3"/>
        <w:spacing w:before="0" w:after="0"/>
        <w:ind w:left="170"/>
        <w:contextualSpacing/>
        <w:rPr>
          <w:rFonts w:asciiTheme="minorHAnsi" w:hAnsiTheme="minorHAnsi" w:cstheme="minorHAnsi"/>
          <w:iCs/>
          <w:color w:val="FF0000"/>
          <w:sz w:val="24"/>
          <w:szCs w:val="24"/>
        </w:rPr>
      </w:pPr>
    </w:p>
    <w:p w14:paraId="0B722B26" w14:textId="1C36880F" w:rsidR="00D83DFF" w:rsidRDefault="00D83DFF" w:rsidP="003E17F8">
      <w:pPr>
        <w:pStyle w:val="Nivel3"/>
        <w:spacing w:before="0" w:after="0"/>
        <w:ind w:left="0"/>
        <w:contextualSpacing/>
        <w:rPr>
          <w:rFonts w:asciiTheme="minorHAnsi" w:hAnsiTheme="minorHAnsi" w:cstheme="minorHAnsi"/>
          <w:iCs/>
          <w:color w:val="auto"/>
          <w:sz w:val="24"/>
          <w:szCs w:val="24"/>
        </w:rPr>
      </w:pPr>
      <w:r w:rsidRPr="008F0E35">
        <w:rPr>
          <w:rFonts w:asciiTheme="minorHAnsi" w:hAnsiTheme="minorHAnsi" w:cstheme="minorHAnsi"/>
          <w:b/>
          <w:iCs/>
          <w:color w:val="auto"/>
          <w:sz w:val="24"/>
          <w:szCs w:val="24"/>
        </w:rPr>
        <w:t>3.</w:t>
      </w:r>
      <w:r w:rsidRPr="00E76C13">
        <w:rPr>
          <w:rFonts w:asciiTheme="minorHAnsi" w:hAnsiTheme="minorHAnsi" w:cstheme="minorHAnsi"/>
          <w:iCs/>
          <w:color w:val="auto"/>
          <w:sz w:val="24"/>
          <w:szCs w:val="24"/>
        </w:rPr>
        <w:t xml:space="preserve"> </w:t>
      </w:r>
      <w:r w:rsidRPr="008F0E35">
        <w:rPr>
          <w:rFonts w:asciiTheme="minorHAnsi" w:hAnsiTheme="minorHAnsi" w:cstheme="minorHAnsi"/>
          <w:b/>
          <w:iCs/>
          <w:color w:val="auto"/>
          <w:sz w:val="24"/>
          <w:szCs w:val="24"/>
        </w:rPr>
        <w:t>DESCRIÇÃO DA SOLUÇÃO COMO UM TODO CONSIDERADO O CICLO DE VIDA DO OBJETO E ESPECIFICAÇÃO DO PRODUTO</w:t>
      </w:r>
      <w:r w:rsidR="00E76C13" w:rsidRPr="008F0E35">
        <w:rPr>
          <w:rFonts w:asciiTheme="minorHAnsi" w:hAnsiTheme="minorHAnsi" w:cstheme="minorHAnsi"/>
          <w:b/>
          <w:iCs/>
          <w:color w:val="auto"/>
          <w:sz w:val="24"/>
          <w:szCs w:val="24"/>
        </w:rPr>
        <w:t>.</w:t>
      </w:r>
    </w:p>
    <w:p w14:paraId="2FC78739" w14:textId="672E4FBE" w:rsidR="00D83DFF" w:rsidRPr="000B2CB7" w:rsidRDefault="000B2CB7" w:rsidP="003E17F8">
      <w:pPr>
        <w:pStyle w:val="Nvel2-Red"/>
        <w:numPr>
          <w:ilvl w:val="0"/>
          <w:numId w:val="0"/>
        </w:numPr>
        <w:spacing w:before="0" w:after="0"/>
        <w:rPr>
          <w:rFonts w:asciiTheme="minorHAnsi" w:hAnsiTheme="minorHAnsi" w:cstheme="minorHAnsi"/>
          <w:i w:val="0"/>
          <w:color w:val="auto"/>
          <w:sz w:val="24"/>
          <w:szCs w:val="24"/>
        </w:rPr>
      </w:pPr>
      <w:r w:rsidRPr="000B2CB7">
        <w:rPr>
          <w:rFonts w:asciiTheme="minorHAnsi" w:hAnsiTheme="minorHAnsi" w:cstheme="minorHAnsi"/>
          <w:i w:val="0"/>
          <w:color w:val="auto"/>
          <w:sz w:val="24"/>
          <w:szCs w:val="24"/>
        </w:rPr>
        <w:t xml:space="preserve">3.1. </w:t>
      </w:r>
      <w:r w:rsidR="00D83DFF" w:rsidRPr="000B2CB7">
        <w:rPr>
          <w:rFonts w:asciiTheme="minorHAnsi" w:hAnsiTheme="minorHAnsi" w:cstheme="minorHAnsi"/>
          <w:i w:val="0"/>
          <w:color w:val="auto"/>
          <w:sz w:val="24"/>
          <w:szCs w:val="24"/>
        </w:rPr>
        <w:t xml:space="preserve"> </w:t>
      </w:r>
      <w:r w:rsidRPr="000B2CB7">
        <w:rPr>
          <w:rFonts w:asciiTheme="minorHAnsi" w:hAnsiTheme="minorHAnsi" w:cstheme="minorHAnsi"/>
          <w:i w:val="0"/>
          <w:color w:val="auto"/>
          <w:sz w:val="24"/>
          <w:szCs w:val="24"/>
        </w:rPr>
        <w:t>As especificações objeto desta contratação se encontram elencadas no Item 1 deste Termo de Referência.</w:t>
      </w:r>
    </w:p>
    <w:p w14:paraId="76B62B79" w14:textId="77777777" w:rsidR="000B2CB7" w:rsidRPr="00E76C13" w:rsidRDefault="000B2CB7" w:rsidP="003E17F8">
      <w:pPr>
        <w:pStyle w:val="Nvel2-Red"/>
        <w:numPr>
          <w:ilvl w:val="0"/>
          <w:numId w:val="0"/>
        </w:numPr>
        <w:spacing w:before="0" w:after="0"/>
        <w:rPr>
          <w:rFonts w:asciiTheme="minorHAnsi" w:hAnsiTheme="minorHAnsi" w:cstheme="minorHAnsi"/>
          <w:i w:val="0"/>
          <w:sz w:val="24"/>
          <w:szCs w:val="24"/>
        </w:rPr>
      </w:pPr>
    </w:p>
    <w:p w14:paraId="575D56D5" w14:textId="4BB6BBC8" w:rsidR="00D83DFF" w:rsidRPr="008F0E35" w:rsidRDefault="00D83DFF" w:rsidP="003E17F8">
      <w:pPr>
        <w:pStyle w:val="Nvel2-Red"/>
        <w:numPr>
          <w:ilvl w:val="0"/>
          <w:numId w:val="0"/>
        </w:numPr>
        <w:spacing w:before="0" w:after="0"/>
        <w:rPr>
          <w:rFonts w:asciiTheme="minorHAnsi" w:hAnsiTheme="minorHAnsi" w:cstheme="minorHAnsi"/>
          <w:b/>
          <w:i w:val="0"/>
          <w:color w:val="auto"/>
          <w:sz w:val="24"/>
          <w:szCs w:val="24"/>
        </w:rPr>
      </w:pPr>
      <w:r w:rsidRPr="008F0E35">
        <w:rPr>
          <w:rFonts w:asciiTheme="minorHAnsi" w:hAnsiTheme="minorHAnsi" w:cstheme="minorHAnsi"/>
          <w:b/>
          <w:i w:val="0"/>
          <w:color w:val="auto"/>
          <w:sz w:val="24"/>
          <w:szCs w:val="24"/>
        </w:rPr>
        <w:t xml:space="preserve">4. REQUISITOS DA CONTRATAÇÃO </w:t>
      </w:r>
    </w:p>
    <w:p w14:paraId="6F81573F" w14:textId="77777777" w:rsidR="008F0E35" w:rsidRPr="008F0E35" w:rsidRDefault="00D83DFF" w:rsidP="008F0E35">
      <w:pPr>
        <w:pStyle w:val="Nvel3-R"/>
        <w:spacing w:before="0" w:after="0"/>
        <w:ind w:left="0"/>
        <w:rPr>
          <w:rFonts w:asciiTheme="minorHAnsi" w:hAnsiTheme="minorHAnsi" w:cstheme="minorHAnsi"/>
          <w:i w:val="0"/>
          <w:color w:val="auto"/>
          <w:sz w:val="24"/>
          <w:szCs w:val="24"/>
        </w:rPr>
      </w:pPr>
      <w:r w:rsidRPr="008F0E35">
        <w:rPr>
          <w:rFonts w:asciiTheme="minorHAnsi" w:hAnsiTheme="minorHAnsi" w:cstheme="minorHAnsi"/>
          <w:i w:val="0"/>
          <w:color w:val="auto"/>
          <w:sz w:val="24"/>
          <w:szCs w:val="24"/>
        </w:rPr>
        <w:t xml:space="preserve">4.1. </w:t>
      </w:r>
      <w:r w:rsidR="008F0E35" w:rsidRPr="008F0E35">
        <w:rPr>
          <w:rFonts w:asciiTheme="minorHAnsi" w:hAnsiTheme="minorHAnsi" w:cstheme="minorHAnsi"/>
          <w:i w:val="0"/>
          <w:color w:val="auto"/>
          <w:sz w:val="24"/>
          <w:szCs w:val="24"/>
        </w:rPr>
        <w:t xml:space="preserve">Comprovação de aptidão técnica, consistente na apresentação de atestado de capacidade técnico operacional que comprove a prestação anterior de fornecimento similar, emitido por órgão da administração pública ou empresa privada, devendo constar do atestado emitido pelas pessoas jurídicas de direito privado o nome completo do signatário, o número do CPF, estando as informações ali contidas sujeitas à verificação de sua veracidade por parte da administração; </w:t>
      </w:r>
    </w:p>
    <w:p w14:paraId="407BCE6A" w14:textId="0F282DF6" w:rsidR="008F0E35" w:rsidRPr="008F0E35" w:rsidRDefault="008F0E35" w:rsidP="008F0E35">
      <w:pPr>
        <w:pStyle w:val="Nvel3-R"/>
        <w:spacing w:before="0" w:after="0"/>
        <w:ind w:left="0"/>
        <w:rPr>
          <w:rFonts w:asciiTheme="minorHAnsi" w:hAnsiTheme="minorHAnsi" w:cstheme="minorHAnsi"/>
          <w:i w:val="0"/>
          <w:color w:val="auto"/>
          <w:sz w:val="24"/>
          <w:szCs w:val="24"/>
        </w:rPr>
      </w:pPr>
      <w:r w:rsidRPr="008F0E35">
        <w:rPr>
          <w:rFonts w:asciiTheme="minorHAnsi" w:hAnsiTheme="minorHAnsi" w:cstheme="minorHAnsi"/>
          <w:i w:val="0"/>
          <w:color w:val="auto"/>
          <w:sz w:val="24"/>
          <w:szCs w:val="24"/>
        </w:rPr>
        <w:t xml:space="preserve">4.2. Atender às solicitações nos prazos estipulados; </w:t>
      </w:r>
    </w:p>
    <w:p w14:paraId="5BC4B3CC" w14:textId="7B94C6A7" w:rsidR="008F0E35" w:rsidRPr="008F0E35" w:rsidRDefault="008F0E35" w:rsidP="008F0E35">
      <w:pPr>
        <w:pStyle w:val="Nvel3-R"/>
        <w:spacing w:before="0" w:after="0"/>
        <w:ind w:left="0"/>
        <w:rPr>
          <w:rFonts w:asciiTheme="minorHAnsi" w:hAnsiTheme="minorHAnsi" w:cstheme="minorHAnsi"/>
          <w:i w:val="0"/>
          <w:color w:val="auto"/>
          <w:sz w:val="24"/>
          <w:szCs w:val="24"/>
        </w:rPr>
      </w:pPr>
      <w:r w:rsidRPr="008F0E35">
        <w:rPr>
          <w:rFonts w:asciiTheme="minorHAnsi" w:hAnsiTheme="minorHAnsi" w:cstheme="minorHAnsi"/>
          <w:i w:val="0"/>
          <w:color w:val="auto"/>
          <w:sz w:val="24"/>
          <w:szCs w:val="24"/>
        </w:rPr>
        <w:t xml:space="preserve">4.3. Responder por todos os ônus referentes ao fornecimento ora contratado, tais como fretes, impostos, seguros, encargos trabalhistas, previdenciários, fiscais e comerciais, decorrentes do objeto e apresentar os respectivos comprovantes, quando solicitados pela Administração Pública; </w:t>
      </w:r>
    </w:p>
    <w:p w14:paraId="712F0F41" w14:textId="34A0A39B" w:rsidR="008F0E35" w:rsidRPr="008F0E35" w:rsidRDefault="008F0E35" w:rsidP="008F0E35">
      <w:pPr>
        <w:pStyle w:val="Nvel3-R"/>
        <w:spacing w:before="0" w:after="0"/>
        <w:ind w:left="0"/>
        <w:rPr>
          <w:rFonts w:asciiTheme="minorHAnsi" w:hAnsiTheme="minorHAnsi" w:cstheme="minorHAnsi"/>
          <w:i w:val="0"/>
          <w:color w:val="auto"/>
          <w:sz w:val="24"/>
          <w:szCs w:val="24"/>
        </w:rPr>
      </w:pPr>
      <w:r w:rsidRPr="008F0E35">
        <w:rPr>
          <w:rFonts w:asciiTheme="minorHAnsi" w:hAnsiTheme="minorHAnsi" w:cstheme="minorHAnsi"/>
          <w:i w:val="0"/>
          <w:color w:val="auto"/>
          <w:sz w:val="24"/>
          <w:szCs w:val="24"/>
        </w:rPr>
        <w:t xml:space="preserve">4.4. Entregar o material durante o expediente ou em horários alternativos, previamente acordados com a Secretaria solicitante; </w:t>
      </w:r>
    </w:p>
    <w:p w14:paraId="389847BE" w14:textId="56EDC162" w:rsidR="008F0E35" w:rsidRPr="008F0E35" w:rsidRDefault="008F0E35" w:rsidP="008F0E35">
      <w:pPr>
        <w:pStyle w:val="Nvel3-R"/>
        <w:spacing w:before="0" w:after="0"/>
        <w:ind w:left="0"/>
        <w:rPr>
          <w:rFonts w:asciiTheme="minorHAnsi" w:hAnsiTheme="minorHAnsi" w:cstheme="minorHAnsi"/>
          <w:i w:val="0"/>
          <w:color w:val="auto"/>
          <w:sz w:val="24"/>
          <w:szCs w:val="24"/>
        </w:rPr>
      </w:pPr>
      <w:r w:rsidRPr="008F0E35">
        <w:rPr>
          <w:rFonts w:asciiTheme="minorHAnsi" w:hAnsiTheme="minorHAnsi" w:cstheme="minorHAnsi"/>
          <w:i w:val="0"/>
          <w:color w:val="auto"/>
          <w:sz w:val="24"/>
          <w:szCs w:val="24"/>
        </w:rPr>
        <w:t xml:space="preserve">4.5. Reparar ou indenizar, dentro do prazo estipulado pela autoridade competente, todas e quaisquer avarias ou danos causados aos bens do contratante, ou de terceiros, decorrentes de ação ou omissão de seus empregados e fornecedores; </w:t>
      </w:r>
    </w:p>
    <w:p w14:paraId="0EC33BE8" w14:textId="556C82E1" w:rsidR="008F0E35" w:rsidRPr="008F0E35" w:rsidRDefault="008F0E35" w:rsidP="008F0E35">
      <w:pPr>
        <w:pStyle w:val="Nvel3-R"/>
        <w:spacing w:before="0" w:after="0"/>
        <w:ind w:left="0"/>
        <w:rPr>
          <w:rFonts w:asciiTheme="minorHAnsi" w:hAnsiTheme="minorHAnsi" w:cstheme="minorHAnsi"/>
          <w:i w:val="0"/>
          <w:color w:val="auto"/>
          <w:sz w:val="24"/>
          <w:szCs w:val="24"/>
        </w:rPr>
      </w:pPr>
      <w:r w:rsidRPr="008F0E35">
        <w:rPr>
          <w:rFonts w:asciiTheme="minorHAnsi" w:hAnsiTheme="minorHAnsi" w:cstheme="minorHAnsi"/>
          <w:i w:val="0"/>
          <w:color w:val="auto"/>
          <w:sz w:val="24"/>
          <w:szCs w:val="24"/>
        </w:rPr>
        <w:t>4.6. Substituir, no prazo máximo de 48 (quarenta e oito) horas, a contar da data da notificação, os produtos entregues, caso se apresentem impróprios para consumo;</w:t>
      </w:r>
    </w:p>
    <w:p w14:paraId="38B51C72" w14:textId="2E4F0631" w:rsidR="008F0E35" w:rsidRPr="008F0E35" w:rsidRDefault="008F0E35" w:rsidP="008F0E35">
      <w:pPr>
        <w:pStyle w:val="Nvel3-R"/>
        <w:spacing w:before="0" w:after="0"/>
        <w:ind w:left="0"/>
        <w:rPr>
          <w:rFonts w:asciiTheme="minorHAnsi" w:hAnsiTheme="minorHAnsi" w:cstheme="minorHAnsi"/>
          <w:i w:val="0"/>
          <w:color w:val="auto"/>
          <w:sz w:val="24"/>
          <w:szCs w:val="24"/>
        </w:rPr>
      </w:pPr>
      <w:r w:rsidRPr="008F0E35">
        <w:rPr>
          <w:rFonts w:asciiTheme="minorHAnsi" w:hAnsiTheme="minorHAnsi" w:cstheme="minorHAnsi"/>
          <w:i w:val="0"/>
          <w:color w:val="auto"/>
          <w:sz w:val="24"/>
          <w:szCs w:val="24"/>
        </w:rPr>
        <w:t xml:space="preserve"> 4.7. Providenciar para que seus empregados cumpram as normas internas relativas à segurança do contratante; </w:t>
      </w:r>
    </w:p>
    <w:p w14:paraId="43EDA90A" w14:textId="280F6503" w:rsidR="008F0E35" w:rsidRPr="008F0E35" w:rsidRDefault="008F0E35" w:rsidP="008F0E35">
      <w:pPr>
        <w:pStyle w:val="Nvel3-R"/>
        <w:spacing w:before="0" w:after="0"/>
        <w:ind w:left="0"/>
        <w:rPr>
          <w:rFonts w:asciiTheme="minorHAnsi" w:hAnsiTheme="minorHAnsi" w:cstheme="minorHAnsi"/>
          <w:i w:val="0"/>
          <w:color w:val="auto"/>
          <w:sz w:val="24"/>
          <w:szCs w:val="24"/>
        </w:rPr>
      </w:pPr>
      <w:r w:rsidRPr="008F0E35">
        <w:rPr>
          <w:rFonts w:asciiTheme="minorHAnsi" w:hAnsiTheme="minorHAnsi" w:cstheme="minorHAnsi"/>
          <w:i w:val="0"/>
          <w:color w:val="auto"/>
          <w:sz w:val="24"/>
          <w:szCs w:val="24"/>
        </w:rPr>
        <w:t xml:space="preserve"> 4.8. Manter durante todo o período de vigência do contrato, todas as condições que ensejaram a sua habilitação na licitação e contratação; </w:t>
      </w:r>
    </w:p>
    <w:p w14:paraId="72EFB95E" w14:textId="1364D71D" w:rsidR="008F0E35" w:rsidRPr="008F0E35" w:rsidRDefault="008F0E35" w:rsidP="008F0E35">
      <w:pPr>
        <w:pStyle w:val="Nvel3-R"/>
        <w:spacing w:before="0" w:after="0"/>
        <w:ind w:left="0"/>
        <w:rPr>
          <w:rFonts w:asciiTheme="minorHAnsi" w:hAnsiTheme="minorHAnsi" w:cstheme="minorHAnsi"/>
          <w:i w:val="0"/>
          <w:color w:val="auto"/>
          <w:sz w:val="24"/>
          <w:szCs w:val="24"/>
        </w:rPr>
      </w:pPr>
      <w:r w:rsidRPr="008F0E35">
        <w:rPr>
          <w:rFonts w:asciiTheme="minorHAnsi" w:hAnsiTheme="minorHAnsi" w:cstheme="minorHAnsi"/>
          <w:i w:val="0"/>
          <w:color w:val="auto"/>
          <w:sz w:val="24"/>
          <w:szCs w:val="24"/>
        </w:rPr>
        <w:t xml:space="preserve">4.9. Fornecer os materiais descritos nos respectivos grupos, com rapidez e eficiência; </w:t>
      </w:r>
    </w:p>
    <w:p w14:paraId="11530626" w14:textId="0D7B74F0" w:rsidR="008F0E35" w:rsidRPr="008F0E35" w:rsidRDefault="008F0E35" w:rsidP="008F0E35">
      <w:pPr>
        <w:pStyle w:val="Nvel3-R"/>
        <w:spacing w:before="0" w:after="0"/>
        <w:ind w:left="0"/>
        <w:rPr>
          <w:rFonts w:asciiTheme="minorHAnsi" w:hAnsiTheme="minorHAnsi" w:cstheme="minorHAnsi"/>
          <w:i w:val="0"/>
          <w:color w:val="auto"/>
          <w:sz w:val="24"/>
          <w:szCs w:val="24"/>
        </w:rPr>
      </w:pPr>
      <w:r w:rsidRPr="008F0E35">
        <w:rPr>
          <w:rFonts w:asciiTheme="minorHAnsi" w:hAnsiTheme="minorHAnsi" w:cstheme="minorHAnsi"/>
          <w:i w:val="0"/>
          <w:color w:val="auto"/>
          <w:sz w:val="24"/>
          <w:szCs w:val="24"/>
        </w:rPr>
        <w:t xml:space="preserve">4.10. Cumprir o objeto do contrato estritamente de acordo com as normas que regulamentam o objeto da contratação; </w:t>
      </w:r>
    </w:p>
    <w:p w14:paraId="1BE8E839" w14:textId="47B6713B" w:rsidR="008F0E35" w:rsidRDefault="008F0E35" w:rsidP="008F0E35">
      <w:pPr>
        <w:pStyle w:val="Nvel3-R"/>
        <w:spacing w:before="0" w:after="0"/>
        <w:ind w:left="0"/>
        <w:rPr>
          <w:rFonts w:asciiTheme="minorHAnsi" w:hAnsiTheme="minorHAnsi" w:cstheme="minorHAnsi"/>
          <w:i w:val="0"/>
          <w:color w:val="auto"/>
          <w:sz w:val="24"/>
          <w:szCs w:val="24"/>
        </w:rPr>
      </w:pPr>
      <w:r w:rsidRPr="008F0E35">
        <w:rPr>
          <w:rFonts w:asciiTheme="minorHAnsi" w:hAnsiTheme="minorHAnsi" w:cstheme="minorHAnsi"/>
          <w:i w:val="0"/>
          <w:color w:val="auto"/>
          <w:sz w:val="24"/>
          <w:szCs w:val="24"/>
        </w:rPr>
        <w:t>4.11. O fornecimento</w:t>
      </w:r>
      <w:r w:rsidR="003E17F8">
        <w:rPr>
          <w:rFonts w:asciiTheme="minorHAnsi" w:hAnsiTheme="minorHAnsi" w:cstheme="minorHAnsi"/>
          <w:i w:val="0"/>
          <w:color w:val="auto"/>
          <w:sz w:val="24"/>
          <w:szCs w:val="24"/>
        </w:rPr>
        <w:t xml:space="preserve"> do</w:t>
      </w:r>
      <w:r w:rsidRPr="008F0E35">
        <w:rPr>
          <w:rFonts w:asciiTheme="minorHAnsi" w:hAnsiTheme="minorHAnsi" w:cstheme="minorHAnsi"/>
          <w:i w:val="0"/>
          <w:color w:val="auto"/>
          <w:sz w:val="24"/>
          <w:szCs w:val="24"/>
        </w:rPr>
        <w:t xml:space="preserve"> </w:t>
      </w:r>
      <w:r w:rsidR="003E17F8">
        <w:rPr>
          <w:rFonts w:asciiTheme="minorHAnsi" w:hAnsiTheme="minorHAnsi" w:cstheme="minorHAnsi"/>
          <w:i w:val="0"/>
          <w:color w:val="auto"/>
          <w:sz w:val="24"/>
          <w:szCs w:val="24"/>
        </w:rPr>
        <w:t>objeto</w:t>
      </w:r>
      <w:r w:rsidRPr="008F0E35">
        <w:rPr>
          <w:rFonts w:asciiTheme="minorHAnsi" w:hAnsiTheme="minorHAnsi" w:cstheme="minorHAnsi"/>
          <w:i w:val="0"/>
          <w:color w:val="auto"/>
          <w:sz w:val="24"/>
          <w:szCs w:val="24"/>
        </w:rPr>
        <w:t xml:space="preserve"> se dará através do julgamento de menor preço por lote e aquisição dos produtos será realizada de forma parcelada, de acordo com a necessidade da Administração </w:t>
      </w:r>
      <w:r w:rsidRPr="008F0E35">
        <w:rPr>
          <w:rFonts w:asciiTheme="minorHAnsi" w:hAnsiTheme="minorHAnsi" w:cstheme="minorHAnsi"/>
          <w:i w:val="0"/>
          <w:color w:val="auto"/>
          <w:sz w:val="24"/>
          <w:szCs w:val="24"/>
        </w:rPr>
        <w:lastRenderedPageBreak/>
        <w:t xml:space="preserve">Pública, sendo o prazo de entrega de até 05 (cinco) dias úteis, a contar da </w:t>
      </w:r>
      <w:r w:rsidR="00824895">
        <w:rPr>
          <w:rFonts w:asciiTheme="minorHAnsi" w:hAnsiTheme="minorHAnsi" w:cstheme="minorHAnsi"/>
          <w:i w:val="0"/>
          <w:color w:val="auto"/>
          <w:sz w:val="24"/>
          <w:szCs w:val="24"/>
        </w:rPr>
        <w:t>Ordem de Fornecimento</w:t>
      </w:r>
      <w:r w:rsidRPr="008F0E35">
        <w:rPr>
          <w:rFonts w:asciiTheme="minorHAnsi" w:hAnsiTheme="minorHAnsi" w:cstheme="minorHAnsi"/>
          <w:i w:val="0"/>
          <w:color w:val="auto"/>
          <w:sz w:val="24"/>
          <w:szCs w:val="24"/>
        </w:rPr>
        <w:t xml:space="preserve"> emitida pelo </w:t>
      </w:r>
      <w:r w:rsidR="00824895">
        <w:rPr>
          <w:rFonts w:asciiTheme="minorHAnsi" w:hAnsiTheme="minorHAnsi" w:cstheme="minorHAnsi"/>
          <w:i w:val="0"/>
          <w:color w:val="auto"/>
          <w:sz w:val="24"/>
          <w:szCs w:val="24"/>
        </w:rPr>
        <w:t>Setor de Compras</w:t>
      </w:r>
      <w:r w:rsidRPr="008F0E35">
        <w:rPr>
          <w:rFonts w:asciiTheme="minorHAnsi" w:hAnsiTheme="minorHAnsi" w:cstheme="minorHAnsi"/>
          <w:i w:val="0"/>
          <w:color w:val="auto"/>
          <w:sz w:val="24"/>
          <w:szCs w:val="24"/>
        </w:rPr>
        <w:t xml:space="preserve"> do Município</w:t>
      </w:r>
      <w:r w:rsidR="00824895">
        <w:rPr>
          <w:rFonts w:asciiTheme="minorHAnsi" w:hAnsiTheme="minorHAnsi" w:cstheme="minorHAnsi"/>
          <w:i w:val="0"/>
          <w:color w:val="auto"/>
          <w:sz w:val="24"/>
          <w:szCs w:val="24"/>
        </w:rPr>
        <w:t>.</w:t>
      </w:r>
      <w:r w:rsidRPr="008F0E35">
        <w:rPr>
          <w:rFonts w:asciiTheme="minorHAnsi" w:hAnsiTheme="minorHAnsi" w:cstheme="minorHAnsi"/>
          <w:i w:val="0"/>
          <w:color w:val="auto"/>
          <w:sz w:val="24"/>
          <w:szCs w:val="24"/>
        </w:rPr>
        <w:t xml:space="preserve"> </w:t>
      </w:r>
    </w:p>
    <w:p w14:paraId="4D1854E3" w14:textId="56964E2C" w:rsidR="008F0E35" w:rsidRPr="008F0E35" w:rsidRDefault="008F0E35" w:rsidP="008F0E35">
      <w:pPr>
        <w:pStyle w:val="Nvel3-R"/>
        <w:spacing w:before="0" w:after="0"/>
        <w:ind w:left="0"/>
        <w:rPr>
          <w:rFonts w:asciiTheme="minorHAnsi" w:hAnsiTheme="minorHAnsi" w:cstheme="minorHAnsi"/>
          <w:i w:val="0"/>
          <w:color w:val="auto"/>
          <w:sz w:val="24"/>
          <w:szCs w:val="24"/>
        </w:rPr>
      </w:pPr>
      <w:r w:rsidRPr="008F0E35">
        <w:rPr>
          <w:rFonts w:asciiTheme="minorHAnsi" w:hAnsiTheme="minorHAnsi" w:cstheme="minorHAnsi"/>
          <w:i w:val="0"/>
          <w:color w:val="auto"/>
          <w:sz w:val="24"/>
          <w:szCs w:val="24"/>
        </w:rPr>
        <w:t xml:space="preserve">4.12. </w:t>
      </w:r>
      <w:r w:rsidR="009A59A4">
        <w:rPr>
          <w:rFonts w:asciiTheme="minorHAnsi" w:hAnsiTheme="minorHAnsi" w:cstheme="minorHAnsi"/>
          <w:i w:val="0"/>
          <w:color w:val="auto"/>
          <w:sz w:val="24"/>
          <w:szCs w:val="24"/>
        </w:rPr>
        <w:t>A</w:t>
      </w:r>
      <w:r w:rsidRPr="008F0E35">
        <w:rPr>
          <w:rFonts w:asciiTheme="minorHAnsi" w:hAnsiTheme="minorHAnsi" w:cstheme="minorHAnsi"/>
          <w:i w:val="0"/>
          <w:color w:val="auto"/>
          <w:sz w:val="24"/>
          <w:szCs w:val="24"/>
        </w:rPr>
        <w:t xml:space="preserve"> empresa vencedora entregará os produtos </w:t>
      </w:r>
      <w:r w:rsidR="003E17F8">
        <w:rPr>
          <w:rFonts w:asciiTheme="minorHAnsi" w:hAnsiTheme="minorHAnsi" w:cstheme="minorHAnsi"/>
          <w:i w:val="0"/>
          <w:color w:val="auto"/>
          <w:sz w:val="24"/>
          <w:szCs w:val="24"/>
        </w:rPr>
        <w:t xml:space="preserve">na </w:t>
      </w:r>
      <w:r w:rsidR="003E17F8" w:rsidRPr="003E17F8">
        <w:rPr>
          <w:rFonts w:asciiTheme="minorHAnsi" w:hAnsiTheme="minorHAnsi" w:cstheme="minorHAnsi"/>
          <w:b/>
          <w:bCs/>
          <w:i w:val="0"/>
          <w:color w:val="auto"/>
          <w:sz w:val="24"/>
          <w:szCs w:val="24"/>
        </w:rPr>
        <w:t>sede da</w:t>
      </w:r>
      <w:r w:rsidRPr="008F0E35">
        <w:rPr>
          <w:rFonts w:asciiTheme="minorHAnsi" w:hAnsiTheme="minorHAnsi" w:cstheme="minorHAnsi"/>
          <w:i w:val="0"/>
          <w:color w:val="auto"/>
          <w:sz w:val="24"/>
          <w:szCs w:val="24"/>
        </w:rPr>
        <w:t xml:space="preserve"> </w:t>
      </w:r>
      <w:r w:rsidRPr="003E17F8">
        <w:rPr>
          <w:rFonts w:asciiTheme="minorHAnsi" w:hAnsiTheme="minorHAnsi" w:cstheme="minorHAnsi"/>
          <w:b/>
          <w:i w:val="0"/>
          <w:color w:val="auto"/>
          <w:sz w:val="24"/>
          <w:szCs w:val="24"/>
        </w:rPr>
        <w:t xml:space="preserve">Prefeitura Municipal de Governador Mangabeira, </w:t>
      </w:r>
      <w:r w:rsidR="003E17F8" w:rsidRPr="003E17F8">
        <w:rPr>
          <w:rFonts w:asciiTheme="minorHAnsi" w:hAnsiTheme="minorHAnsi" w:cstheme="minorHAnsi"/>
          <w:b/>
          <w:i w:val="0"/>
          <w:color w:val="auto"/>
          <w:sz w:val="24"/>
          <w:szCs w:val="24"/>
        </w:rPr>
        <w:t xml:space="preserve">situada na </w:t>
      </w:r>
      <w:r w:rsidRPr="003E17F8">
        <w:rPr>
          <w:rFonts w:asciiTheme="minorHAnsi" w:hAnsiTheme="minorHAnsi" w:cstheme="minorHAnsi"/>
          <w:b/>
          <w:i w:val="0"/>
          <w:color w:val="auto"/>
          <w:sz w:val="24"/>
          <w:szCs w:val="24"/>
        </w:rPr>
        <w:t xml:space="preserve">Rua César Martins, </w:t>
      </w:r>
      <w:r w:rsidR="003E17F8">
        <w:rPr>
          <w:rFonts w:asciiTheme="minorHAnsi" w:hAnsiTheme="minorHAnsi" w:cstheme="minorHAnsi"/>
          <w:b/>
          <w:i w:val="0"/>
          <w:color w:val="auto"/>
          <w:sz w:val="24"/>
          <w:szCs w:val="24"/>
        </w:rPr>
        <w:t>n</w:t>
      </w:r>
      <w:r w:rsidRPr="003E17F8">
        <w:rPr>
          <w:rFonts w:asciiTheme="minorHAnsi" w:hAnsiTheme="minorHAnsi" w:cstheme="minorHAnsi"/>
          <w:b/>
          <w:i w:val="0"/>
          <w:color w:val="auto"/>
          <w:sz w:val="24"/>
          <w:szCs w:val="24"/>
        </w:rPr>
        <w:t xml:space="preserve">º 201, Bairro Centro, CEP: 44350-000, Governador Mangabeira </w:t>
      </w:r>
      <w:r w:rsidR="003E17F8">
        <w:rPr>
          <w:rFonts w:asciiTheme="minorHAnsi" w:hAnsiTheme="minorHAnsi" w:cstheme="minorHAnsi"/>
          <w:b/>
          <w:i w:val="0"/>
          <w:color w:val="auto"/>
          <w:sz w:val="24"/>
          <w:szCs w:val="24"/>
        </w:rPr>
        <w:t>-</w:t>
      </w:r>
      <w:r w:rsidRPr="003E17F8">
        <w:rPr>
          <w:rFonts w:asciiTheme="minorHAnsi" w:hAnsiTheme="minorHAnsi" w:cstheme="minorHAnsi"/>
          <w:b/>
          <w:i w:val="0"/>
          <w:color w:val="auto"/>
          <w:sz w:val="24"/>
          <w:szCs w:val="24"/>
        </w:rPr>
        <w:t xml:space="preserve"> Bahia</w:t>
      </w:r>
      <w:r w:rsidRPr="008F0E35">
        <w:rPr>
          <w:rFonts w:asciiTheme="minorHAnsi" w:hAnsiTheme="minorHAnsi" w:cstheme="minorHAnsi"/>
          <w:b/>
          <w:i w:val="0"/>
          <w:color w:val="auto"/>
          <w:sz w:val="24"/>
          <w:szCs w:val="24"/>
        </w:rPr>
        <w:t>,</w:t>
      </w:r>
      <w:r w:rsidRPr="008F0E35">
        <w:rPr>
          <w:rFonts w:asciiTheme="minorHAnsi" w:hAnsiTheme="minorHAnsi" w:cstheme="minorHAnsi"/>
          <w:i w:val="0"/>
          <w:color w:val="auto"/>
          <w:sz w:val="24"/>
          <w:szCs w:val="24"/>
        </w:rPr>
        <w:t xml:space="preserve"> ou no local especificado na ordem de fornecimento, com todos os custos e riscos do transporte por sua conta. </w:t>
      </w:r>
    </w:p>
    <w:p w14:paraId="2E1C421C" w14:textId="0C34927E" w:rsidR="003E3F23" w:rsidRDefault="008F0E35" w:rsidP="008F0E35">
      <w:pPr>
        <w:pStyle w:val="Nvel3-R"/>
        <w:spacing w:before="0" w:after="0"/>
        <w:ind w:left="0"/>
        <w:rPr>
          <w:rFonts w:asciiTheme="minorHAnsi" w:hAnsiTheme="minorHAnsi" w:cstheme="minorHAnsi"/>
          <w:i w:val="0"/>
          <w:color w:val="auto"/>
          <w:sz w:val="24"/>
          <w:szCs w:val="24"/>
        </w:rPr>
      </w:pPr>
      <w:r w:rsidRPr="008F0E35">
        <w:rPr>
          <w:rFonts w:asciiTheme="minorHAnsi" w:hAnsiTheme="minorHAnsi" w:cstheme="minorHAnsi"/>
          <w:i w:val="0"/>
          <w:color w:val="auto"/>
          <w:sz w:val="24"/>
          <w:szCs w:val="24"/>
        </w:rPr>
        <w:t>4.13. Dentre os potenciais requisitos da contratação podemos destacar a necessidade de compras frequentes e padronizadas, com a distribuição nos locais indicados, podendo ser na zona rural, distrito ou sede do município.</w:t>
      </w:r>
    </w:p>
    <w:p w14:paraId="54BD7C34" w14:textId="77777777" w:rsidR="008F0E35" w:rsidRPr="008F0E35" w:rsidRDefault="008F0E35" w:rsidP="008F0E35">
      <w:pPr>
        <w:pStyle w:val="Nvel3-R"/>
        <w:spacing w:before="0" w:after="0"/>
        <w:ind w:left="0"/>
        <w:rPr>
          <w:rFonts w:asciiTheme="minorHAnsi" w:hAnsiTheme="minorHAnsi" w:cstheme="minorHAnsi"/>
          <w:i w:val="0"/>
          <w:iCs w:val="0"/>
          <w:color w:val="auto"/>
          <w:sz w:val="24"/>
          <w:szCs w:val="24"/>
        </w:rPr>
      </w:pPr>
    </w:p>
    <w:p w14:paraId="3DB385E6" w14:textId="4C07D792" w:rsidR="003E3F23" w:rsidRPr="00E76C13" w:rsidRDefault="003E3F23" w:rsidP="00E37F7E">
      <w:pPr>
        <w:pStyle w:val="Nivel3"/>
        <w:spacing w:before="0" w:after="0"/>
        <w:ind w:left="0"/>
        <w:contextualSpacing/>
        <w:rPr>
          <w:rFonts w:asciiTheme="minorHAnsi" w:hAnsiTheme="minorHAnsi" w:cstheme="minorHAnsi"/>
          <w:b/>
          <w:bCs/>
          <w:iCs/>
          <w:sz w:val="24"/>
          <w:szCs w:val="24"/>
        </w:rPr>
      </w:pPr>
      <w:r w:rsidRPr="00E76C13">
        <w:rPr>
          <w:rFonts w:asciiTheme="minorHAnsi" w:hAnsiTheme="minorHAnsi" w:cstheme="minorHAnsi"/>
          <w:b/>
          <w:bCs/>
          <w:iCs/>
          <w:sz w:val="24"/>
          <w:szCs w:val="24"/>
        </w:rPr>
        <w:t>5. MODELO DE EXECUÇÃO DO OBJETO</w:t>
      </w:r>
    </w:p>
    <w:p w14:paraId="63E5D92C" w14:textId="6291F4BE" w:rsidR="003E3F23" w:rsidRPr="00E76C13" w:rsidRDefault="003E3F23" w:rsidP="00E37F7E">
      <w:pPr>
        <w:pStyle w:val="Nivel3"/>
        <w:spacing w:before="0" w:after="0"/>
        <w:ind w:left="0"/>
        <w:contextualSpacing/>
        <w:rPr>
          <w:rFonts w:asciiTheme="minorHAnsi" w:hAnsiTheme="minorHAnsi" w:cstheme="minorHAnsi"/>
          <w:iCs/>
          <w:sz w:val="24"/>
          <w:szCs w:val="24"/>
          <w:u w:val="single"/>
        </w:rPr>
      </w:pPr>
      <w:r w:rsidRPr="00E76C13">
        <w:rPr>
          <w:rFonts w:asciiTheme="minorHAnsi" w:hAnsiTheme="minorHAnsi" w:cstheme="minorHAnsi"/>
          <w:iCs/>
          <w:sz w:val="24"/>
          <w:szCs w:val="24"/>
          <w:u w:val="single"/>
        </w:rPr>
        <w:t xml:space="preserve">Condições de entrega: </w:t>
      </w:r>
    </w:p>
    <w:p w14:paraId="6DE88CCC" w14:textId="24C7B77E" w:rsidR="003E3F23" w:rsidRPr="00E76C13" w:rsidRDefault="003E3F23" w:rsidP="00E76C13">
      <w:pPr>
        <w:pStyle w:val="Nvel2-Red"/>
        <w:numPr>
          <w:ilvl w:val="0"/>
          <w:numId w:val="0"/>
        </w:numPr>
        <w:spacing w:before="0" w:after="0"/>
        <w:rPr>
          <w:rFonts w:asciiTheme="minorHAnsi" w:hAnsiTheme="minorHAnsi" w:cstheme="minorHAnsi"/>
          <w:i w:val="0"/>
          <w:color w:val="auto"/>
          <w:sz w:val="24"/>
          <w:szCs w:val="24"/>
        </w:rPr>
      </w:pPr>
      <w:r w:rsidRPr="00E76C13">
        <w:rPr>
          <w:rFonts w:asciiTheme="minorHAnsi" w:hAnsiTheme="minorHAnsi" w:cstheme="minorHAnsi"/>
          <w:i w:val="0"/>
          <w:color w:val="auto"/>
          <w:sz w:val="24"/>
          <w:szCs w:val="24"/>
        </w:rPr>
        <w:t xml:space="preserve">5.1. O </w:t>
      </w:r>
      <w:r w:rsidR="00E76C13" w:rsidRPr="00E76C13">
        <w:rPr>
          <w:rFonts w:asciiTheme="minorHAnsi" w:hAnsiTheme="minorHAnsi" w:cstheme="minorHAnsi"/>
          <w:i w:val="0"/>
          <w:color w:val="auto"/>
          <w:sz w:val="24"/>
          <w:szCs w:val="24"/>
        </w:rPr>
        <w:t xml:space="preserve">prazo de entrega dos bens é de </w:t>
      </w:r>
      <w:r w:rsidR="007A7C6C">
        <w:rPr>
          <w:rFonts w:asciiTheme="minorHAnsi" w:hAnsiTheme="minorHAnsi" w:cstheme="minorHAnsi"/>
          <w:i w:val="0"/>
          <w:color w:val="auto"/>
          <w:sz w:val="24"/>
          <w:szCs w:val="24"/>
        </w:rPr>
        <w:t>10</w:t>
      </w:r>
      <w:r w:rsidR="00B564F2">
        <w:rPr>
          <w:rFonts w:asciiTheme="minorHAnsi" w:hAnsiTheme="minorHAnsi" w:cstheme="minorHAnsi"/>
          <w:i w:val="0"/>
          <w:color w:val="auto"/>
          <w:sz w:val="24"/>
          <w:szCs w:val="24"/>
        </w:rPr>
        <w:t xml:space="preserve"> (</w:t>
      </w:r>
      <w:r w:rsidR="007A7C6C">
        <w:rPr>
          <w:rFonts w:asciiTheme="minorHAnsi" w:hAnsiTheme="minorHAnsi" w:cstheme="minorHAnsi"/>
          <w:i w:val="0"/>
          <w:color w:val="auto"/>
          <w:sz w:val="24"/>
          <w:szCs w:val="24"/>
        </w:rPr>
        <w:t>dez</w:t>
      </w:r>
      <w:r w:rsidR="00E76C13" w:rsidRPr="00E76C13">
        <w:rPr>
          <w:rFonts w:asciiTheme="minorHAnsi" w:hAnsiTheme="minorHAnsi" w:cstheme="minorHAnsi"/>
          <w:i w:val="0"/>
          <w:color w:val="auto"/>
          <w:sz w:val="24"/>
          <w:szCs w:val="24"/>
        </w:rPr>
        <w:t>)</w:t>
      </w:r>
      <w:r w:rsidRPr="00E76C13">
        <w:rPr>
          <w:rFonts w:asciiTheme="minorHAnsi" w:hAnsiTheme="minorHAnsi" w:cstheme="minorHAnsi"/>
          <w:i w:val="0"/>
          <w:color w:val="auto"/>
          <w:sz w:val="24"/>
          <w:szCs w:val="24"/>
        </w:rPr>
        <w:t xml:space="preserve"> dias, contados </w:t>
      </w:r>
      <w:r w:rsidR="00E76C13" w:rsidRPr="00E76C13">
        <w:rPr>
          <w:rFonts w:asciiTheme="minorHAnsi" w:hAnsiTheme="minorHAnsi" w:cstheme="minorHAnsi"/>
          <w:i w:val="0"/>
          <w:color w:val="auto"/>
          <w:sz w:val="24"/>
          <w:szCs w:val="24"/>
        </w:rPr>
        <w:t xml:space="preserve">a partir da Ordem de Fornecimento. </w:t>
      </w:r>
    </w:p>
    <w:p w14:paraId="2EFAD5CC" w14:textId="54308C3A" w:rsidR="003E3F23" w:rsidRPr="00204D5F" w:rsidRDefault="003E3F23" w:rsidP="00E37F7E">
      <w:pPr>
        <w:pStyle w:val="Nvel2-Red"/>
        <w:numPr>
          <w:ilvl w:val="0"/>
          <w:numId w:val="0"/>
        </w:numPr>
        <w:spacing w:before="0" w:after="0"/>
        <w:rPr>
          <w:rFonts w:asciiTheme="minorHAnsi" w:hAnsiTheme="minorHAnsi" w:cstheme="minorHAnsi"/>
          <w:i w:val="0"/>
          <w:color w:val="auto"/>
          <w:sz w:val="24"/>
          <w:szCs w:val="24"/>
        </w:rPr>
      </w:pPr>
      <w:r w:rsidRPr="00204D5F">
        <w:rPr>
          <w:rFonts w:asciiTheme="minorHAnsi" w:hAnsiTheme="minorHAnsi" w:cstheme="minorHAnsi"/>
          <w:i w:val="0"/>
          <w:color w:val="auto"/>
          <w:sz w:val="24"/>
          <w:szCs w:val="24"/>
        </w:rPr>
        <w:t xml:space="preserve">5.2. Caso não seja possível a entrega na data assinalada, a empresa deverá comunicar as razões </w:t>
      </w:r>
      <w:r w:rsidR="00204D5F" w:rsidRPr="00204D5F">
        <w:rPr>
          <w:rFonts w:asciiTheme="minorHAnsi" w:hAnsiTheme="minorHAnsi" w:cstheme="minorHAnsi"/>
          <w:i w:val="0"/>
          <w:color w:val="auto"/>
          <w:sz w:val="24"/>
          <w:szCs w:val="24"/>
        </w:rPr>
        <w:t>respectivas com pelo menos 03 (três)</w:t>
      </w:r>
      <w:r w:rsidRPr="00204D5F">
        <w:rPr>
          <w:rFonts w:asciiTheme="minorHAnsi" w:hAnsiTheme="minorHAnsi" w:cstheme="minorHAnsi"/>
          <w:i w:val="0"/>
          <w:color w:val="auto"/>
          <w:sz w:val="24"/>
          <w:szCs w:val="24"/>
        </w:rPr>
        <w:t xml:space="preserve"> dias de antecedência para que qualquer pleito de prorrogação de prazo seja analisado, ressalvadas situações de caso fortuito e força maior.</w:t>
      </w:r>
    </w:p>
    <w:p w14:paraId="0134A726" w14:textId="0F699B93" w:rsidR="00204D5F" w:rsidRPr="00204D5F" w:rsidRDefault="00204D5F" w:rsidP="00E37F7E">
      <w:pPr>
        <w:pStyle w:val="Nvel2-Red"/>
        <w:numPr>
          <w:ilvl w:val="0"/>
          <w:numId w:val="0"/>
        </w:numPr>
        <w:spacing w:before="0" w:after="0"/>
        <w:rPr>
          <w:rFonts w:asciiTheme="minorHAnsi" w:hAnsiTheme="minorHAnsi" w:cstheme="minorHAnsi"/>
          <w:b/>
          <w:i w:val="0"/>
          <w:color w:val="auto"/>
          <w:sz w:val="24"/>
          <w:szCs w:val="24"/>
        </w:rPr>
      </w:pPr>
      <w:r w:rsidRPr="00204D5F">
        <w:rPr>
          <w:rFonts w:asciiTheme="minorHAnsi" w:hAnsiTheme="minorHAnsi" w:cstheme="minorHAnsi"/>
          <w:i w:val="0"/>
          <w:color w:val="auto"/>
          <w:sz w:val="24"/>
          <w:szCs w:val="24"/>
        </w:rPr>
        <w:t xml:space="preserve">5.3. Os bens deverão ser entregues </w:t>
      </w:r>
      <w:r w:rsidR="00B76F37">
        <w:rPr>
          <w:rFonts w:asciiTheme="minorHAnsi" w:hAnsiTheme="minorHAnsi" w:cstheme="minorHAnsi"/>
          <w:i w:val="0"/>
          <w:color w:val="auto"/>
          <w:sz w:val="24"/>
          <w:szCs w:val="24"/>
        </w:rPr>
        <w:t xml:space="preserve">na </w:t>
      </w:r>
      <w:r w:rsidR="00B76F37" w:rsidRPr="003E17F8">
        <w:rPr>
          <w:rFonts w:asciiTheme="minorHAnsi" w:hAnsiTheme="minorHAnsi" w:cstheme="minorHAnsi"/>
          <w:b/>
          <w:bCs/>
          <w:i w:val="0"/>
          <w:color w:val="auto"/>
          <w:sz w:val="24"/>
          <w:szCs w:val="24"/>
        </w:rPr>
        <w:t>sede da</w:t>
      </w:r>
      <w:r w:rsidR="00B76F37" w:rsidRPr="008F0E35">
        <w:rPr>
          <w:rFonts w:asciiTheme="minorHAnsi" w:hAnsiTheme="minorHAnsi" w:cstheme="minorHAnsi"/>
          <w:i w:val="0"/>
          <w:color w:val="auto"/>
          <w:sz w:val="24"/>
          <w:szCs w:val="24"/>
        </w:rPr>
        <w:t xml:space="preserve"> </w:t>
      </w:r>
      <w:r w:rsidR="00B76F37" w:rsidRPr="003E17F8">
        <w:rPr>
          <w:rFonts w:asciiTheme="minorHAnsi" w:hAnsiTheme="minorHAnsi" w:cstheme="minorHAnsi"/>
          <w:b/>
          <w:i w:val="0"/>
          <w:color w:val="auto"/>
          <w:sz w:val="24"/>
          <w:szCs w:val="24"/>
        </w:rPr>
        <w:t xml:space="preserve">Prefeitura Municipal de Governador Mangabeira, situada na Rua César Martins, </w:t>
      </w:r>
      <w:r w:rsidR="00B76F37">
        <w:rPr>
          <w:rFonts w:asciiTheme="minorHAnsi" w:hAnsiTheme="minorHAnsi" w:cstheme="minorHAnsi"/>
          <w:b/>
          <w:i w:val="0"/>
          <w:color w:val="auto"/>
          <w:sz w:val="24"/>
          <w:szCs w:val="24"/>
        </w:rPr>
        <w:t>n</w:t>
      </w:r>
      <w:r w:rsidR="00B76F37" w:rsidRPr="003E17F8">
        <w:rPr>
          <w:rFonts w:asciiTheme="minorHAnsi" w:hAnsiTheme="minorHAnsi" w:cstheme="minorHAnsi"/>
          <w:b/>
          <w:i w:val="0"/>
          <w:color w:val="auto"/>
          <w:sz w:val="24"/>
          <w:szCs w:val="24"/>
        </w:rPr>
        <w:t xml:space="preserve">º 201, Bairro Centro, CEP: 44350-000, Governador Mangabeira </w:t>
      </w:r>
      <w:r w:rsidR="00B76F37">
        <w:rPr>
          <w:rFonts w:asciiTheme="minorHAnsi" w:hAnsiTheme="minorHAnsi" w:cstheme="minorHAnsi"/>
          <w:b/>
          <w:i w:val="0"/>
          <w:color w:val="auto"/>
          <w:sz w:val="24"/>
          <w:szCs w:val="24"/>
        </w:rPr>
        <w:t>-</w:t>
      </w:r>
      <w:r w:rsidR="00B76F37" w:rsidRPr="003E17F8">
        <w:rPr>
          <w:rFonts w:asciiTheme="minorHAnsi" w:hAnsiTheme="minorHAnsi" w:cstheme="minorHAnsi"/>
          <w:b/>
          <w:i w:val="0"/>
          <w:color w:val="auto"/>
          <w:sz w:val="24"/>
          <w:szCs w:val="24"/>
        </w:rPr>
        <w:t xml:space="preserve"> Bahia</w:t>
      </w:r>
    </w:p>
    <w:p w14:paraId="0E17AACD" w14:textId="77777777" w:rsidR="00204D5F" w:rsidRPr="00204D5F" w:rsidRDefault="00204D5F" w:rsidP="00E37F7E">
      <w:pPr>
        <w:pStyle w:val="Nvel2-Red"/>
        <w:numPr>
          <w:ilvl w:val="0"/>
          <w:numId w:val="0"/>
        </w:numPr>
        <w:spacing w:before="0" w:after="0"/>
        <w:rPr>
          <w:rFonts w:asciiTheme="minorHAnsi" w:hAnsiTheme="minorHAnsi" w:cstheme="minorHAnsi"/>
          <w:sz w:val="24"/>
          <w:szCs w:val="24"/>
        </w:rPr>
      </w:pPr>
    </w:p>
    <w:p w14:paraId="25BB20D0" w14:textId="77777777" w:rsidR="00F05391" w:rsidRPr="00E76C13" w:rsidRDefault="00F05391" w:rsidP="00E37F7E">
      <w:pPr>
        <w:pStyle w:val="Nvel2-Red"/>
        <w:numPr>
          <w:ilvl w:val="0"/>
          <w:numId w:val="0"/>
        </w:numPr>
        <w:spacing w:before="0" w:after="0"/>
        <w:rPr>
          <w:rFonts w:asciiTheme="minorHAnsi" w:hAnsiTheme="minorHAnsi" w:cstheme="minorHAnsi"/>
          <w:b/>
          <w:bCs/>
          <w:i w:val="0"/>
          <w:color w:val="auto"/>
          <w:sz w:val="24"/>
          <w:szCs w:val="24"/>
        </w:rPr>
      </w:pPr>
      <w:r w:rsidRPr="00E76C13">
        <w:rPr>
          <w:rFonts w:asciiTheme="minorHAnsi" w:hAnsiTheme="minorHAnsi" w:cstheme="minorHAnsi"/>
          <w:b/>
          <w:bCs/>
          <w:i w:val="0"/>
          <w:color w:val="auto"/>
          <w:sz w:val="24"/>
          <w:szCs w:val="24"/>
        </w:rPr>
        <w:t xml:space="preserve">6. MODELO DE GESTÃO DO CONTRATO </w:t>
      </w:r>
    </w:p>
    <w:p w14:paraId="045BC078" w14:textId="77777777" w:rsidR="00F05391" w:rsidRPr="00E76C13" w:rsidRDefault="00F05391" w:rsidP="00E37F7E">
      <w:pPr>
        <w:pStyle w:val="Nvel2-Red"/>
        <w:numPr>
          <w:ilvl w:val="0"/>
          <w:numId w:val="0"/>
        </w:numPr>
        <w:spacing w:before="0" w:after="0"/>
        <w:rPr>
          <w:rFonts w:asciiTheme="minorHAnsi" w:eastAsia="Arial" w:hAnsiTheme="minorHAnsi" w:cstheme="minorHAnsi"/>
          <w:i w:val="0"/>
          <w:color w:val="auto"/>
          <w:sz w:val="24"/>
          <w:szCs w:val="24"/>
        </w:rPr>
      </w:pPr>
      <w:r w:rsidRPr="00E76C13">
        <w:rPr>
          <w:rFonts w:asciiTheme="minorHAnsi" w:hAnsiTheme="minorHAnsi" w:cstheme="minorHAnsi"/>
          <w:i w:val="0"/>
          <w:color w:val="auto"/>
          <w:sz w:val="24"/>
          <w:szCs w:val="24"/>
        </w:rPr>
        <w:t>6.1.</w:t>
      </w:r>
      <w:r w:rsidRPr="00E76C13">
        <w:rPr>
          <w:rFonts w:asciiTheme="minorHAnsi" w:hAnsiTheme="minorHAnsi" w:cstheme="minorHAnsi"/>
          <w:b/>
          <w:bCs/>
          <w:i w:val="0"/>
          <w:color w:val="auto"/>
          <w:sz w:val="24"/>
          <w:szCs w:val="24"/>
        </w:rPr>
        <w:t xml:space="preserve"> </w:t>
      </w:r>
      <w:r w:rsidRPr="00E76C13">
        <w:rPr>
          <w:rFonts w:asciiTheme="minorHAnsi" w:eastAsia="Arial" w:hAnsiTheme="minorHAnsi" w:cstheme="minorHAnsi"/>
          <w:i w:val="0"/>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34CA00FF" w14:textId="77777777" w:rsidR="00F05391" w:rsidRPr="00E76C13" w:rsidRDefault="00F05391" w:rsidP="00E37F7E">
      <w:pPr>
        <w:pStyle w:val="Nvel2-Red"/>
        <w:numPr>
          <w:ilvl w:val="0"/>
          <w:numId w:val="0"/>
        </w:numPr>
        <w:spacing w:before="0" w:after="0"/>
        <w:rPr>
          <w:rFonts w:asciiTheme="minorHAnsi" w:hAnsiTheme="minorHAnsi" w:cstheme="minorHAnsi"/>
          <w:i w:val="0"/>
          <w:color w:val="auto"/>
          <w:sz w:val="24"/>
          <w:szCs w:val="24"/>
        </w:rPr>
      </w:pPr>
      <w:r w:rsidRPr="00E76C13">
        <w:rPr>
          <w:rFonts w:asciiTheme="minorHAnsi" w:eastAsia="Arial" w:hAnsiTheme="minorHAnsi" w:cstheme="minorHAnsi"/>
          <w:i w:val="0"/>
          <w:color w:val="auto"/>
          <w:sz w:val="24"/>
          <w:szCs w:val="24"/>
        </w:rPr>
        <w:t xml:space="preserve">6.2. </w:t>
      </w:r>
      <w:r w:rsidRPr="00E76C13">
        <w:rPr>
          <w:rFonts w:asciiTheme="minorHAnsi" w:hAnsiTheme="minorHAnsi" w:cstheme="minorHAnsi"/>
          <w:i w:val="0"/>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735D9C8F" w14:textId="184045FB" w:rsidR="00F05391" w:rsidRPr="00E76C13" w:rsidRDefault="00F05391" w:rsidP="00E37F7E">
      <w:pPr>
        <w:pStyle w:val="Nvel2-Red"/>
        <w:numPr>
          <w:ilvl w:val="0"/>
          <w:numId w:val="0"/>
        </w:numPr>
        <w:spacing w:before="0" w:after="0"/>
        <w:rPr>
          <w:rFonts w:asciiTheme="minorHAnsi" w:hAnsiTheme="minorHAnsi" w:cstheme="minorHAnsi"/>
          <w:i w:val="0"/>
          <w:color w:val="auto"/>
          <w:sz w:val="24"/>
          <w:szCs w:val="24"/>
        </w:rPr>
      </w:pPr>
      <w:r w:rsidRPr="00E76C13">
        <w:rPr>
          <w:rFonts w:asciiTheme="minorHAnsi" w:hAnsiTheme="minorHAnsi" w:cstheme="minorHAnsi"/>
          <w:i w:val="0"/>
          <w:color w:val="auto"/>
          <w:sz w:val="24"/>
          <w:szCs w:val="24"/>
        </w:rPr>
        <w:t>6.3. As comunicações entre o órgão ou entidade e a contratada devem ser realizadas por escrito sempre que o ato exigir tal formalidade, admitindo-se o uso de mensagem eletrônica para esse fim.</w:t>
      </w:r>
    </w:p>
    <w:p w14:paraId="694C1BA6" w14:textId="24B67FD7" w:rsidR="00F05391" w:rsidRPr="00E76C13" w:rsidRDefault="00F05391"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6.4. O órgão ou entidade poderá convocar representante da empresa para adoção de providências que devam ser cumpridas de imediato.</w:t>
      </w:r>
    </w:p>
    <w:p w14:paraId="1580062F" w14:textId="77658970" w:rsidR="00F05391" w:rsidRPr="00E76C13" w:rsidRDefault="00253AAE" w:rsidP="00E37F7E">
      <w:pPr>
        <w:pStyle w:val="Nivel2"/>
        <w:numPr>
          <w:ilvl w:val="0"/>
          <w:numId w:val="0"/>
        </w:numPr>
        <w:spacing w:before="0" w:after="0"/>
        <w:rPr>
          <w:rFonts w:asciiTheme="minorHAnsi" w:hAnsiTheme="minorHAnsi" w:cstheme="minorHAnsi"/>
          <w:iCs/>
          <w:color w:val="auto"/>
          <w:sz w:val="24"/>
          <w:szCs w:val="24"/>
        </w:rPr>
      </w:pPr>
      <w:r>
        <w:rPr>
          <w:rFonts w:asciiTheme="minorHAnsi" w:hAnsiTheme="minorHAnsi" w:cstheme="minorHAnsi"/>
          <w:iCs/>
          <w:sz w:val="24"/>
          <w:szCs w:val="24"/>
        </w:rPr>
        <w:t>6.5</w:t>
      </w:r>
      <w:r w:rsidR="00F05391" w:rsidRPr="00E76C13">
        <w:rPr>
          <w:rFonts w:asciiTheme="minorHAnsi" w:hAnsiTheme="minorHAnsi" w:cstheme="minorHAnsi"/>
          <w:iCs/>
          <w:sz w:val="24"/>
          <w:szCs w:val="24"/>
        </w:rPr>
        <w:t xml:space="preserve">. A execução do contrato deverá ser acompanhada e fiscalizada pelo(s) fiscal(is) do contrato, ou pelos respectivos </w:t>
      </w:r>
      <w:r w:rsidR="00F05391" w:rsidRPr="00E76C13">
        <w:rPr>
          <w:rFonts w:asciiTheme="minorHAnsi" w:hAnsiTheme="minorHAnsi" w:cstheme="minorHAnsi"/>
          <w:iCs/>
          <w:color w:val="auto"/>
          <w:sz w:val="24"/>
          <w:szCs w:val="24"/>
        </w:rPr>
        <w:t>substitutos (</w:t>
      </w:r>
      <w:hyperlink r:id="rId8" w:anchor="art117" w:history="1">
        <w:r w:rsidR="00F05391" w:rsidRPr="00E76C13">
          <w:rPr>
            <w:rStyle w:val="Hyperlink"/>
            <w:rFonts w:asciiTheme="minorHAnsi" w:hAnsiTheme="minorHAnsi" w:cstheme="minorHAnsi"/>
            <w:iCs/>
            <w:color w:val="auto"/>
            <w:sz w:val="24"/>
            <w:szCs w:val="24"/>
            <w:u w:val="none"/>
          </w:rPr>
          <w:t>Lei nº 14.133, de 2021, art. 117, caput</w:t>
        </w:r>
      </w:hyperlink>
      <w:r w:rsidR="00F05391" w:rsidRPr="00E76C13">
        <w:rPr>
          <w:rFonts w:asciiTheme="minorHAnsi" w:hAnsiTheme="minorHAnsi" w:cstheme="minorHAnsi"/>
          <w:iCs/>
          <w:color w:val="auto"/>
          <w:sz w:val="24"/>
          <w:szCs w:val="24"/>
        </w:rPr>
        <w:t>).</w:t>
      </w:r>
    </w:p>
    <w:p w14:paraId="6B79E44E" w14:textId="45F4F0F1" w:rsidR="00F05391" w:rsidRPr="00E76C13" w:rsidRDefault="00253AAE" w:rsidP="00E37F7E">
      <w:pPr>
        <w:pStyle w:val="Nivel2"/>
        <w:numPr>
          <w:ilvl w:val="0"/>
          <w:numId w:val="0"/>
        </w:numPr>
        <w:spacing w:before="0" w:after="0"/>
        <w:rPr>
          <w:rFonts w:asciiTheme="minorHAnsi" w:hAnsiTheme="minorHAnsi" w:cstheme="minorHAnsi"/>
          <w:iCs/>
          <w:color w:val="auto"/>
          <w:sz w:val="24"/>
          <w:szCs w:val="24"/>
        </w:rPr>
      </w:pPr>
      <w:r>
        <w:rPr>
          <w:rFonts w:asciiTheme="minorHAnsi" w:hAnsiTheme="minorHAnsi" w:cstheme="minorHAnsi"/>
          <w:iCs/>
          <w:color w:val="auto"/>
          <w:sz w:val="24"/>
          <w:szCs w:val="24"/>
        </w:rPr>
        <w:t>6.6</w:t>
      </w:r>
      <w:r w:rsidR="00F05391" w:rsidRPr="00E76C13">
        <w:rPr>
          <w:rFonts w:asciiTheme="minorHAnsi" w:hAnsiTheme="minorHAnsi" w:cstheme="minorHAnsi"/>
          <w:iCs/>
          <w:color w:val="auto"/>
          <w:sz w:val="24"/>
          <w:szCs w:val="24"/>
        </w:rPr>
        <w:t>. O fiscal técnico do contrato acompanhará a execução do contrato, para que sejam cumpridas todas as condições estabelecidas no contrato, de modo a assegurar os melhores resultados para a Administração. (Decreto nº 11.246, de 2022, art. 22, VI);</w:t>
      </w:r>
    </w:p>
    <w:p w14:paraId="424C3793" w14:textId="13E4AF6F" w:rsidR="00F05391" w:rsidRPr="00E76C13" w:rsidRDefault="00F05391" w:rsidP="00E37F7E">
      <w:pPr>
        <w:pStyle w:val="Nivel3"/>
        <w:spacing w:before="0" w:after="0"/>
        <w:ind w:left="708"/>
        <w:rPr>
          <w:rStyle w:val="Hyperlink"/>
          <w:rFonts w:asciiTheme="minorHAnsi" w:hAnsiTheme="minorHAnsi" w:cstheme="minorHAnsi"/>
          <w:iCs/>
          <w:color w:val="auto"/>
          <w:sz w:val="24"/>
          <w:szCs w:val="24"/>
          <w:u w:val="none"/>
        </w:rPr>
      </w:pPr>
      <w:r w:rsidRPr="00E76C13">
        <w:rPr>
          <w:rFonts w:asciiTheme="minorHAnsi" w:hAnsiTheme="minorHAnsi" w:cstheme="minorHAnsi"/>
          <w:iCs/>
          <w:color w:val="auto"/>
          <w:sz w:val="24"/>
          <w:szCs w:val="24"/>
        </w:rPr>
        <w:t>6.</w:t>
      </w:r>
      <w:r w:rsidR="00253AAE">
        <w:rPr>
          <w:rFonts w:asciiTheme="minorHAnsi" w:hAnsiTheme="minorHAnsi" w:cstheme="minorHAnsi"/>
          <w:iCs/>
          <w:color w:val="auto"/>
          <w:sz w:val="24"/>
          <w:szCs w:val="24"/>
        </w:rPr>
        <w:t>6</w:t>
      </w:r>
      <w:r w:rsidRPr="00E76C13">
        <w:rPr>
          <w:rFonts w:asciiTheme="minorHAnsi" w:hAnsiTheme="minorHAnsi" w:cstheme="minorHAnsi"/>
          <w:iCs/>
          <w:color w:val="auto"/>
          <w:sz w:val="24"/>
          <w:szCs w:val="24"/>
        </w:rPr>
        <w:t>.1. O fiscal técnico do contrato anotará no histórico de gerenciamento do contrato todas as ocorrências relacionadas à execução do contrato, com a descrição do que for necessário para a regularização das faltas ou dos defeitos observados. (</w:t>
      </w:r>
      <w:hyperlink r:id="rId9" w:anchor="art117§1" w:history="1">
        <w:r w:rsidRPr="00E76C13">
          <w:rPr>
            <w:rStyle w:val="Hyperlink"/>
            <w:rFonts w:asciiTheme="minorHAnsi" w:hAnsiTheme="minorHAnsi" w:cstheme="minorHAnsi"/>
            <w:iCs/>
            <w:color w:val="auto"/>
            <w:sz w:val="24"/>
            <w:szCs w:val="24"/>
            <w:u w:val="none"/>
          </w:rPr>
          <w:t>Lei nº 14.133, de 2021, art. 117, §1º</w:t>
        </w:r>
      </w:hyperlink>
      <w:r w:rsidRPr="00E76C13">
        <w:rPr>
          <w:rFonts w:asciiTheme="minorHAnsi" w:hAnsiTheme="minorHAnsi" w:cstheme="minorHAnsi"/>
          <w:iCs/>
          <w:color w:val="auto"/>
          <w:sz w:val="24"/>
          <w:szCs w:val="24"/>
        </w:rPr>
        <w:t xml:space="preserve">, e </w:t>
      </w:r>
      <w:hyperlink r:id="rId10" w:anchor="art22" w:history="1">
        <w:r w:rsidRPr="00E76C13">
          <w:rPr>
            <w:rStyle w:val="Hyperlink"/>
            <w:rFonts w:asciiTheme="minorHAnsi" w:hAnsiTheme="minorHAnsi" w:cstheme="minorHAnsi"/>
            <w:iCs/>
            <w:color w:val="auto"/>
            <w:sz w:val="24"/>
            <w:szCs w:val="24"/>
            <w:u w:val="none"/>
          </w:rPr>
          <w:t>Decreto nº 11.246, de 2022, art. 22, II);</w:t>
        </w:r>
      </w:hyperlink>
    </w:p>
    <w:p w14:paraId="53842032" w14:textId="33D7F4A5" w:rsidR="00F05391" w:rsidRPr="00E76C13" w:rsidRDefault="00253AAE" w:rsidP="00E37F7E">
      <w:pPr>
        <w:pStyle w:val="Nivel3"/>
        <w:spacing w:before="0" w:after="0"/>
        <w:ind w:left="708"/>
        <w:rPr>
          <w:rFonts w:asciiTheme="minorHAnsi" w:hAnsiTheme="minorHAnsi" w:cstheme="minorHAnsi"/>
          <w:iCs/>
          <w:color w:val="auto"/>
          <w:sz w:val="24"/>
          <w:szCs w:val="24"/>
        </w:rPr>
      </w:pPr>
      <w:r>
        <w:rPr>
          <w:rFonts w:asciiTheme="minorHAnsi" w:hAnsiTheme="minorHAnsi" w:cstheme="minorHAnsi"/>
          <w:iCs/>
          <w:color w:val="auto"/>
          <w:sz w:val="24"/>
          <w:szCs w:val="24"/>
        </w:rPr>
        <w:lastRenderedPageBreak/>
        <w:t>6.6</w:t>
      </w:r>
      <w:r w:rsidR="00F05391" w:rsidRPr="00E76C13">
        <w:rPr>
          <w:rFonts w:asciiTheme="minorHAnsi" w:hAnsiTheme="minorHAnsi" w:cstheme="minorHAnsi"/>
          <w:iCs/>
          <w:color w:val="auto"/>
          <w:sz w:val="24"/>
          <w:szCs w:val="24"/>
        </w:rPr>
        <w:t>.2. Identificada qualquer inexatidão ou irregularidade, o fiscal técnico do contrato emitirá notificações para a correção da execução do contrato, determinando prazo para a correção. (</w:t>
      </w:r>
      <w:hyperlink r:id="rId11" w:anchor="art22" w:history="1">
        <w:r w:rsidR="00F05391" w:rsidRPr="00E76C13">
          <w:rPr>
            <w:rStyle w:val="Hyperlink"/>
            <w:rFonts w:asciiTheme="minorHAnsi" w:hAnsiTheme="minorHAnsi" w:cstheme="minorHAnsi"/>
            <w:iCs/>
            <w:color w:val="auto"/>
            <w:sz w:val="24"/>
            <w:szCs w:val="24"/>
            <w:u w:val="none"/>
          </w:rPr>
          <w:t>Decreto nº 11.246, de 2022, art. 22, III</w:t>
        </w:r>
      </w:hyperlink>
      <w:r w:rsidR="00F05391" w:rsidRPr="00E76C13">
        <w:rPr>
          <w:rFonts w:asciiTheme="minorHAnsi" w:hAnsiTheme="minorHAnsi" w:cstheme="minorHAnsi"/>
          <w:iCs/>
          <w:color w:val="auto"/>
          <w:sz w:val="24"/>
          <w:szCs w:val="24"/>
        </w:rPr>
        <w:t xml:space="preserve">); </w:t>
      </w:r>
    </w:p>
    <w:p w14:paraId="54360476" w14:textId="3AB7AC71" w:rsidR="00F05391" w:rsidRPr="00E76C13" w:rsidRDefault="00F05391" w:rsidP="00E37F7E">
      <w:pPr>
        <w:pStyle w:val="Nivel3"/>
        <w:spacing w:before="0" w:after="0"/>
        <w:ind w:left="708"/>
        <w:rPr>
          <w:rFonts w:asciiTheme="minorHAnsi" w:hAnsiTheme="minorHAnsi" w:cstheme="minorHAnsi"/>
          <w:iCs/>
          <w:color w:val="auto"/>
          <w:sz w:val="24"/>
          <w:szCs w:val="24"/>
        </w:rPr>
      </w:pPr>
      <w:r w:rsidRPr="00E76C13">
        <w:rPr>
          <w:rFonts w:asciiTheme="minorHAnsi" w:hAnsiTheme="minorHAnsi" w:cstheme="minorHAnsi"/>
          <w:iCs/>
          <w:color w:val="auto"/>
          <w:sz w:val="24"/>
          <w:szCs w:val="24"/>
        </w:rPr>
        <w:t>6.</w:t>
      </w:r>
      <w:r w:rsidR="00253AAE">
        <w:rPr>
          <w:rFonts w:asciiTheme="minorHAnsi" w:hAnsiTheme="minorHAnsi" w:cstheme="minorHAnsi"/>
          <w:iCs/>
          <w:color w:val="auto"/>
          <w:sz w:val="24"/>
          <w:szCs w:val="24"/>
        </w:rPr>
        <w:t>6</w:t>
      </w:r>
      <w:r w:rsidRPr="00E76C13">
        <w:rPr>
          <w:rFonts w:asciiTheme="minorHAnsi" w:hAnsiTheme="minorHAnsi" w:cstheme="minorHAnsi"/>
          <w:iCs/>
          <w:color w:val="auto"/>
          <w:sz w:val="24"/>
          <w:szCs w:val="24"/>
        </w:rPr>
        <w:t>.3. O fiscal técnico do contrato informará ao gestor do contato, em tempo hábil, a situação que demandar decisão ou adoção de medidas que ultrapassem sua competência, para que adote as medidas necessárias e saneadoras, se for o caso. (</w:t>
      </w:r>
      <w:hyperlink r:id="rId12" w:anchor="art22" w:history="1">
        <w:r w:rsidRPr="00E76C13">
          <w:rPr>
            <w:rStyle w:val="Hyperlink"/>
            <w:rFonts w:asciiTheme="minorHAnsi" w:hAnsiTheme="minorHAnsi" w:cstheme="minorHAnsi"/>
            <w:iCs/>
            <w:color w:val="auto"/>
            <w:sz w:val="24"/>
            <w:szCs w:val="24"/>
            <w:u w:val="none"/>
          </w:rPr>
          <w:t>Decreto nº 11.246, de 2022, art. 22, IV</w:t>
        </w:r>
      </w:hyperlink>
      <w:r w:rsidRPr="00E76C13">
        <w:rPr>
          <w:rFonts w:asciiTheme="minorHAnsi" w:hAnsiTheme="minorHAnsi" w:cstheme="minorHAnsi"/>
          <w:iCs/>
          <w:color w:val="auto"/>
          <w:sz w:val="24"/>
          <w:szCs w:val="24"/>
        </w:rPr>
        <w:t>).</w:t>
      </w:r>
    </w:p>
    <w:p w14:paraId="6D46EFCD" w14:textId="754C7592" w:rsidR="00F05391" w:rsidRPr="00E76C13" w:rsidRDefault="00253AAE" w:rsidP="00E37F7E">
      <w:pPr>
        <w:pStyle w:val="Nivel3"/>
        <w:spacing w:before="0" w:after="0"/>
        <w:ind w:left="708"/>
        <w:rPr>
          <w:rFonts w:asciiTheme="minorHAnsi" w:hAnsiTheme="minorHAnsi" w:cstheme="minorHAnsi"/>
          <w:iCs/>
          <w:color w:val="auto"/>
          <w:sz w:val="24"/>
          <w:szCs w:val="24"/>
        </w:rPr>
      </w:pPr>
      <w:r>
        <w:rPr>
          <w:rFonts w:asciiTheme="minorHAnsi" w:hAnsiTheme="minorHAnsi" w:cstheme="minorHAnsi"/>
          <w:iCs/>
          <w:color w:val="auto"/>
          <w:sz w:val="24"/>
          <w:szCs w:val="24"/>
        </w:rPr>
        <w:t>6.6</w:t>
      </w:r>
      <w:r w:rsidR="00F05391" w:rsidRPr="00E76C13">
        <w:rPr>
          <w:rFonts w:asciiTheme="minorHAnsi" w:hAnsiTheme="minorHAnsi" w:cstheme="minorHAnsi"/>
          <w:iCs/>
          <w:color w:val="auto"/>
          <w:sz w:val="24"/>
          <w:szCs w:val="24"/>
        </w:rPr>
        <w:t>.4. No caso de ocorrências que possam inviabilizar a execução do contrato nas datas aprazadas, o fiscal técnico do contrato comunicará o fato imediatamente ao gestor do contrato. (</w:t>
      </w:r>
      <w:hyperlink r:id="rId13" w:anchor="art22" w:history="1">
        <w:r w:rsidR="00F05391" w:rsidRPr="00E76C13">
          <w:rPr>
            <w:rStyle w:val="Hyperlink"/>
            <w:rFonts w:asciiTheme="minorHAnsi" w:hAnsiTheme="minorHAnsi" w:cstheme="minorHAnsi"/>
            <w:iCs/>
            <w:color w:val="auto"/>
            <w:sz w:val="24"/>
            <w:szCs w:val="24"/>
            <w:u w:val="none"/>
          </w:rPr>
          <w:t>Decreto nº 11.246, de 2022, art. 22, V</w:t>
        </w:r>
      </w:hyperlink>
      <w:r w:rsidR="00F05391" w:rsidRPr="00E76C13">
        <w:rPr>
          <w:rFonts w:asciiTheme="minorHAnsi" w:hAnsiTheme="minorHAnsi" w:cstheme="minorHAnsi"/>
          <w:iCs/>
          <w:color w:val="auto"/>
          <w:sz w:val="24"/>
          <w:szCs w:val="24"/>
        </w:rPr>
        <w:t>).</w:t>
      </w:r>
    </w:p>
    <w:p w14:paraId="5FD8BFD4" w14:textId="655894F2" w:rsidR="00F05391" w:rsidRPr="00E76C13" w:rsidRDefault="00253AAE" w:rsidP="00E37F7E">
      <w:pPr>
        <w:pStyle w:val="Nivel3"/>
        <w:spacing w:before="0" w:after="0"/>
        <w:ind w:left="708"/>
        <w:rPr>
          <w:rFonts w:asciiTheme="minorHAnsi" w:hAnsiTheme="minorHAnsi" w:cstheme="minorHAnsi"/>
          <w:iCs/>
          <w:color w:val="auto"/>
          <w:sz w:val="24"/>
          <w:szCs w:val="24"/>
        </w:rPr>
      </w:pPr>
      <w:r>
        <w:rPr>
          <w:rFonts w:asciiTheme="minorHAnsi" w:hAnsiTheme="minorHAnsi" w:cstheme="minorHAnsi"/>
          <w:iCs/>
          <w:color w:val="auto"/>
          <w:sz w:val="24"/>
          <w:szCs w:val="24"/>
        </w:rPr>
        <w:t>6.6</w:t>
      </w:r>
      <w:r w:rsidR="00F05391" w:rsidRPr="00E76C13">
        <w:rPr>
          <w:rFonts w:asciiTheme="minorHAnsi" w:hAnsiTheme="minorHAnsi" w:cstheme="minorHAnsi"/>
          <w:iCs/>
          <w:color w:val="auto"/>
          <w:sz w:val="24"/>
          <w:szCs w:val="24"/>
        </w:rPr>
        <w:t xml:space="preserve">.5. O fiscal técnico do contrato comunicar ao gestor do contrato, em tempo hábil, o término do contrato sob sua responsabilidade, com vistas à renovação tempestiva ou à prorrogação contratual </w:t>
      </w:r>
      <w:hyperlink r:id="rId14" w:anchor="art22" w:history="1">
        <w:r w:rsidR="00F05391" w:rsidRPr="00E76C13">
          <w:rPr>
            <w:rStyle w:val="Hyperlink"/>
            <w:rFonts w:asciiTheme="minorHAnsi" w:hAnsiTheme="minorHAnsi" w:cstheme="minorHAnsi"/>
            <w:iCs/>
            <w:color w:val="auto"/>
            <w:sz w:val="24"/>
            <w:szCs w:val="24"/>
            <w:u w:val="none"/>
          </w:rPr>
          <w:t>(Decreto nº 11.246, de 2022, art. 22, VII</w:t>
        </w:r>
      </w:hyperlink>
      <w:r w:rsidR="00F05391" w:rsidRPr="00E76C13">
        <w:rPr>
          <w:rFonts w:asciiTheme="minorHAnsi" w:hAnsiTheme="minorHAnsi" w:cstheme="minorHAnsi"/>
          <w:iCs/>
          <w:color w:val="auto"/>
          <w:sz w:val="24"/>
          <w:szCs w:val="24"/>
        </w:rPr>
        <w:t>).</w:t>
      </w:r>
    </w:p>
    <w:p w14:paraId="19442107" w14:textId="18079E1D" w:rsidR="00F05391" w:rsidRPr="00E76C13" w:rsidRDefault="00253AAE" w:rsidP="00E37F7E">
      <w:pPr>
        <w:pStyle w:val="Nivel2"/>
        <w:numPr>
          <w:ilvl w:val="0"/>
          <w:numId w:val="0"/>
        </w:numPr>
        <w:spacing w:before="0" w:after="0"/>
        <w:rPr>
          <w:rFonts w:asciiTheme="minorHAnsi" w:hAnsiTheme="minorHAnsi" w:cstheme="minorHAnsi"/>
          <w:iCs/>
          <w:color w:val="auto"/>
          <w:sz w:val="24"/>
          <w:szCs w:val="24"/>
        </w:rPr>
      </w:pPr>
      <w:r>
        <w:rPr>
          <w:rFonts w:asciiTheme="minorHAnsi" w:hAnsiTheme="minorHAnsi" w:cstheme="minorHAnsi"/>
          <w:iCs/>
          <w:color w:val="auto"/>
          <w:sz w:val="24"/>
          <w:szCs w:val="24"/>
        </w:rPr>
        <w:t>6.7</w:t>
      </w:r>
      <w:r w:rsidR="00F05391" w:rsidRPr="00E76C13">
        <w:rPr>
          <w:rFonts w:asciiTheme="minorHAnsi" w:hAnsiTheme="minorHAnsi" w:cstheme="minorHAnsi"/>
          <w:iCs/>
          <w:color w:val="auto"/>
          <w:sz w:val="24"/>
          <w:szCs w:val="24"/>
        </w:rPr>
        <w:t>.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5" w:anchor="art23" w:history="1">
        <w:r w:rsidR="00F05391" w:rsidRPr="00E76C13">
          <w:rPr>
            <w:rStyle w:val="Hyperlink"/>
            <w:rFonts w:asciiTheme="minorHAnsi" w:hAnsiTheme="minorHAnsi" w:cstheme="minorHAnsi"/>
            <w:iCs/>
            <w:color w:val="auto"/>
            <w:sz w:val="24"/>
            <w:szCs w:val="24"/>
            <w:u w:val="none"/>
          </w:rPr>
          <w:t>Art. 23, I e II, do Decreto nº 11.246, de 2022</w:t>
        </w:r>
      </w:hyperlink>
      <w:r w:rsidR="00F05391" w:rsidRPr="00E76C13">
        <w:rPr>
          <w:rFonts w:asciiTheme="minorHAnsi" w:hAnsiTheme="minorHAnsi" w:cstheme="minorHAnsi"/>
          <w:iCs/>
          <w:color w:val="auto"/>
          <w:sz w:val="24"/>
          <w:szCs w:val="24"/>
        </w:rPr>
        <w:t>).</w:t>
      </w:r>
    </w:p>
    <w:p w14:paraId="65B3CA6E" w14:textId="7C6175B1" w:rsidR="00F05391" w:rsidRPr="00E76C13" w:rsidRDefault="00253AAE" w:rsidP="00E37F7E">
      <w:pPr>
        <w:pStyle w:val="Nivel3"/>
        <w:spacing w:before="0" w:after="0"/>
        <w:ind w:left="879"/>
        <w:rPr>
          <w:rFonts w:asciiTheme="minorHAnsi" w:hAnsiTheme="minorHAnsi" w:cstheme="minorHAnsi"/>
          <w:iCs/>
          <w:color w:val="auto"/>
          <w:sz w:val="24"/>
          <w:szCs w:val="24"/>
        </w:rPr>
      </w:pPr>
      <w:r>
        <w:rPr>
          <w:rFonts w:asciiTheme="minorHAnsi" w:hAnsiTheme="minorHAnsi" w:cstheme="minorHAnsi"/>
          <w:iCs/>
          <w:color w:val="auto"/>
          <w:sz w:val="24"/>
          <w:szCs w:val="24"/>
        </w:rPr>
        <w:t>6.7</w:t>
      </w:r>
      <w:r w:rsidR="00F05391" w:rsidRPr="00E76C13">
        <w:rPr>
          <w:rFonts w:asciiTheme="minorHAnsi" w:hAnsiTheme="minorHAnsi" w:cstheme="minorHAnsi"/>
          <w:iCs/>
          <w:color w:val="auto"/>
          <w:sz w:val="24"/>
          <w:szCs w:val="24"/>
        </w:rPr>
        <w:t>.1. Caso ocorram descumprimento das obrigações contratuais, o fiscal administrativo do contrato atuará tempestivamente na solução do problema, reportando ao gestor do contrato para que tome as providências cabíveis, quando ultrapassar a sua competência; (</w:t>
      </w:r>
      <w:hyperlink r:id="rId16" w:anchor="art23" w:history="1">
        <w:r w:rsidR="00F05391" w:rsidRPr="00E76C13">
          <w:rPr>
            <w:rStyle w:val="Hyperlink"/>
            <w:rFonts w:asciiTheme="minorHAnsi" w:hAnsiTheme="minorHAnsi" w:cstheme="minorHAnsi"/>
            <w:iCs/>
            <w:color w:val="auto"/>
            <w:sz w:val="24"/>
            <w:szCs w:val="24"/>
            <w:u w:val="none"/>
          </w:rPr>
          <w:t>Decreto nº 11.246, de 2022, art. 23, IV</w:t>
        </w:r>
      </w:hyperlink>
      <w:r w:rsidR="00F05391" w:rsidRPr="00E76C13">
        <w:rPr>
          <w:rFonts w:asciiTheme="minorHAnsi" w:hAnsiTheme="minorHAnsi" w:cstheme="minorHAnsi"/>
          <w:iCs/>
          <w:color w:val="auto"/>
          <w:sz w:val="24"/>
          <w:szCs w:val="24"/>
        </w:rPr>
        <w:t>).</w:t>
      </w:r>
    </w:p>
    <w:p w14:paraId="3D69C357" w14:textId="3AD5EDC0" w:rsidR="00F05391" w:rsidRPr="00E76C13" w:rsidRDefault="00F05391" w:rsidP="00E37F7E">
      <w:pPr>
        <w:pStyle w:val="Nivel2"/>
        <w:numPr>
          <w:ilvl w:val="0"/>
          <w:numId w:val="0"/>
        </w:numPr>
        <w:spacing w:before="0" w:after="0"/>
        <w:rPr>
          <w:rFonts w:asciiTheme="minorHAnsi" w:hAnsiTheme="minorHAnsi" w:cstheme="minorHAnsi"/>
          <w:iCs/>
          <w:color w:val="auto"/>
          <w:sz w:val="24"/>
          <w:szCs w:val="24"/>
        </w:rPr>
      </w:pPr>
      <w:r w:rsidRPr="00E76C13">
        <w:rPr>
          <w:rFonts w:asciiTheme="minorHAnsi" w:hAnsiTheme="minorHAnsi" w:cstheme="minorHAnsi"/>
          <w:iCs/>
          <w:color w:val="auto"/>
          <w:sz w:val="24"/>
          <w:szCs w:val="24"/>
        </w:rPr>
        <w:t>6.</w:t>
      </w:r>
      <w:r w:rsidR="00253AAE">
        <w:rPr>
          <w:rFonts w:asciiTheme="minorHAnsi" w:hAnsiTheme="minorHAnsi" w:cstheme="minorHAnsi"/>
          <w:iCs/>
          <w:color w:val="auto"/>
          <w:sz w:val="24"/>
          <w:szCs w:val="24"/>
        </w:rPr>
        <w:t>8</w:t>
      </w:r>
      <w:r w:rsidRPr="00E76C13">
        <w:rPr>
          <w:rFonts w:asciiTheme="minorHAnsi" w:hAnsiTheme="minorHAnsi" w:cstheme="minorHAnsi"/>
          <w:iCs/>
          <w:color w:val="auto"/>
          <w:sz w:val="24"/>
          <w:szCs w:val="24"/>
        </w:rPr>
        <w:t>.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17" w:anchor="art21" w:history="1">
        <w:r w:rsidRPr="00E76C13">
          <w:rPr>
            <w:rStyle w:val="Hyperlink"/>
            <w:rFonts w:asciiTheme="minorHAnsi" w:hAnsiTheme="minorHAnsi" w:cstheme="minorHAnsi"/>
            <w:iCs/>
            <w:color w:val="auto"/>
            <w:sz w:val="24"/>
            <w:szCs w:val="24"/>
            <w:u w:val="none"/>
          </w:rPr>
          <w:t>Decreto nº 11.246, de 2022, art. 21, IV</w:t>
        </w:r>
      </w:hyperlink>
      <w:r w:rsidRPr="00E76C13">
        <w:rPr>
          <w:rFonts w:asciiTheme="minorHAnsi" w:hAnsiTheme="minorHAnsi" w:cstheme="minorHAnsi"/>
          <w:iCs/>
          <w:color w:val="auto"/>
          <w:sz w:val="24"/>
          <w:szCs w:val="24"/>
        </w:rPr>
        <w:t>).</w:t>
      </w:r>
    </w:p>
    <w:p w14:paraId="386B68AF" w14:textId="19DB00E7" w:rsidR="00F05391" w:rsidRPr="00E76C13" w:rsidRDefault="00F05391" w:rsidP="00E37F7E">
      <w:pPr>
        <w:pStyle w:val="Nivel3"/>
        <w:spacing w:before="0" w:after="0"/>
        <w:ind w:left="879"/>
        <w:rPr>
          <w:rFonts w:asciiTheme="minorHAnsi" w:hAnsiTheme="minorHAnsi" w:cstheme="minorHAnsi"/>
          <w:iCs/>
          <w:color w:val="auto"/>
          <w:sz w:val="24"/>
          <w:szCs w:val="24"/>
        </w:rPr>
      </w:pPr>
      <w:r w:rsidRPr="00E76C13">
        <w:rPr>
          <w:rFonts w:asciiTheme="minorHAnsi" w:hAnsiTheme="minorHAnsi" w:cstheme="minorHAnsi"/>
          <w:iCs/>
          <w:color w:val="auto"/>
          <w:sz w:val="24"/>
          <w:szCs w:val="24"/>
        </w:rPr>
        <w:t>6.</w:t>
      </w:r>
      <w:r w:rsidR="00253AAE">
        <w:rPr>
          <w:rFonts w:asciiTheme="minorHAnsi" w:hAnsiTheme="minorHAnsi" w:cstheme="minorHAnsi"/>
          <w:iCs/>
          <w:color w:val="auto"/>
          <w:sz w:val="24"/>
          <w:szCs w:val="24"/>
        </w:rPr>
        <w:t>8</w:t>
      </w:r>
      <w:r w:rsidRPr="00E76C13">
        <w:rPr>
          <w:rFonts w:asciiTheme="minorHAnsi" w:hAnsiTheme="minorHAnsi" w:cstheme="minorHAnsi"/>
          <w:iCs/>
          <w:color w:val="auto"/>
          <w:sz w:val="24"/>
          <w:szCs w:val="24"/>
        </w:rPr>
        <w:t>.1. 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18" w:anchor="art21" w:history="1">
        <w:r w:rsidRPr="00E76C13">
          <w:rPr>
            <w:rStyle w:val="Hyperlink"/>
            <w:rFonts w:asciiTheme="minorHAnsi" w:hAnsiTheme="minorHAnsi" w:cstheme="minorHAnsi"/>
            <w:iCs/>
            <w:color w:val="auto"/>
            <w:sz w:val="24"/>
            <w:szCs w:val="24"/>
            <w:u w:val="none"/>
          </w:rPr>
          <w:t>Decreto nº 11.246, de 2022, art. 21, III</w:t>
        </w:r>
      </w:hyperlink>
      <w:r w:rsidRPr="00E76C13">
        <w:rPr>
          <w:rFonts w:asciiTheme="minorHAnsi" w:hAnsiTheme="minorHAnsi" w:cstheme="minorHAnsi"/>
          <w:iCs/>
          <w:color w:val="auto"/>
          <w:sz w:val="24"/>
          <w:szCs w:val="24"/>
        </w:rPr>
        <w:t>).</w:t>
      </w:r>
    </w:p>
    <w:p w14:paraId="16148E2B" w14:textId="008F9B7A" w:rsidR="00F05391" w:rsidRPr="00E76C13" w:rsidRDefault="00F05391" w:rsidP="00E37F7E">
      <w:pPr>
        <w:pStyle w:val="Nivel3"/>
        <w:spacing w:before="0" w:after="0"/>
        <w:ind w:left="879"/>
        <w:rPr>
          <w:rFonts w:asciiTheme="minorHAnsi" w:hAnsiTheme="minorHAnsi" w:cstheme="minorHAnsi"/>
          <w:iCs/>
          <w:color w:val="auto"/>
          <w:sz w:val="24"/>
          <w:szCs w:val="24"/>
        </w:rPr>
      </w:pPr>
      <w:r w:rsidRPr="00E76C13">
        <w:rPr>
          <w:rFonts w:asciiTheme="minorHAnsi" w:hAnsiTheme="minorHAnsi" w:cstheme="minorHAnsi"/>
          <w:iCs/>
          <w:color w:val="auto"/>
          <w:sz w:val="24"/>
          <w:szCs w:val="24"/>
        </w:rPr>
        <w:t>6.</w:t>
      </w:r>
      <w:r w:rsidR="00253AAE">
        <w:rPr>
          <w:rFonts w:asciiTheme="minorHAnsi" w:hAnsiTheme="minorHAnsi" w:cstheme="minorHAnsi"/>
          <w:iCs/>
          <w:color w:val="auto"/>
          <w:sz w:val="24"/>
          <w:szCs w:val="24"/>
        </w:rPr>
        <w:t>8</w:t>
      </w:r>
      <w:r w:rsidRPr="00E76C13">
        <w:rPr>
          <w:rFonts w:asciiTheme="minorHAnsi" w:hAnsiTheme="minorHAnsi" w:cstheme="minorHAnsi"/>
          <w:iCs/>
          <w:color w:val="auto"/>
          <w:sz w:val="24"/>
          <w:szCs w:val="24"/>
        </w:rPr>
        <w:t>.2. 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19" w:anchor="art21" w:history="1">
        <w:r w:rsidRPr="00E76C13">
          <w:rPr>
            <w:rStyle w:val="Hyperlink"/>
            <w:rFonts w:asciiTheme="minorHAnsi" w:hAnsiTheme="minorHAnsi" w:cstheme="minorHAnsi"/>
            <w:iCs/>
            <w:color w:val="auto"/>
            <w:sz w:val="24"/>
            <w:szCs w:val="24"/>
            <w:u w:val="none"/>
          </w:rPr>
          <w:t>Decreto nº 11.246, de 2022, art. 21, II</w:t>
        </w:r>
      </w:hyperlink>
      <w:r w:rsidRPr="00E76C13">
        <w:rPr>
          <w:rFonts w:asciiTheme="minorHAnsi" w:hAnsiTheme="minorHAnsi" w:cstheme="minorHAnsi"/>
          <w:iCs/>
          <w:color w:val="auto"/>
          <w:sz w:val="24"/>
          <w:szCs w:val="24"/>
        </w:rPr>
        <w:t>).</w:t>
      </w:r>
    </w:p>
    <w:p w14:paraId="6385FD34" w14:textId="27129CFB" w:rsidR="00F05391" w:rsidRPr="00E76C13" w:rsidRDefault="00F05391" w:rsidP="00E37F7E">
      <w:pPr>
        <w:pStyle w:val="Nivel3"/>
        <w:spacing w:before="0" w:after="0"/>
        <w:ind w:left="879"/>
        <w:rPr>
          <w:rFonts w:asciiTheme="minorHAnsi" w:hAnsiTheme="minorHAnsi" w:cstheme="minorHAnsi"/>
          <w:iCs/>
          <w:color w:val="auto"/>
          <w:sz w:val="24"/>
          <w:szCs w:val="24"/>
        </w:rPr>
      </w:pPr>
      <w:r w:rsidRPr="00E76C13">
        <w:rPr>
          <w:rFonts w:asciiTheme="minorHAnsi" w:hAnsiTheme="minorHAnsi" w:cstheme="minorHAnsi"/>
          <w:iCs/>
          <w:color w:val="auto"/>
          <w:sz w:val="24"/>
          <w:szCs w:val="24"/>
        </w:rPr>
        <w:t>6.</w:t>
      </w:r>
      <w:r w:rsidR="00253AAE">
        <w:rPr>
          <w:rFonts w:asciiTheme="minorHAnsi" w:hAnsiTheme="minorHAnsi" w:cstheme="minorHAnsi"/>
          <w:iCs/>
          <w:color w:val="auto"/>
          <w:sz w:val="24"/>
          <w:szCs w:val="24"/>
        </w:rPr>
        <w:t>8</w:t>
      </w:r>
      <w:r w:rsidRPr="00E76C13">
        <w:rPr>
          <w:rFonts w:asciiTheme="minorHAnsi" w:hAnsiTheme="minorHAnsi" w:cstheme="minorHAnsi"/>
          <w:iCs/>
          <w:color w:val="auto"/>
          <w:sz w:val="24"/>
          <w:szCs w:val="24"/>
        </w:rPr>
        <w:t>.3.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20" w:anchor="art21" w:history="1">
        <w:r w:rsidRPr="00E76C13">
          <w:rPr>
            <w:rStyle w:val="Hyperlink"/>
            <w:rFonts w:asciiTheme="minorHAnsi" w:hAnsiTheme="minorHAnsi" w:cstheme="minorHAnsi"/>
            <w:iCs/>
            <w:color w:val="auto"/>
            <w:sz w:val="24"/>
            <w:szCs w:val="24"/>
            <w:u w:val="none"/>
          </w:rPr>
          <w:t>Decreto nº 11.246, de 2022, art. 21, VIII</w:t>
        </w:r>
      </w:hyperlink>
      <w:r w:rsidRPr="00E76C13">
        <w:rPr>
          <w:rFonts w:asciiTheme="minorHAnsi" w:hAnsiTheme="minorHAnsi" w:cstheme="minorHAnsi"/>
          <w:iCs/>
          <w:color w:val="auto"/>
          <w:sz w:val="24"/>
          <w:szCs w:val="24"/>
        </w:rPr>
        <w:t>).</w:t>
      </w:r>
    </w:p>
    <w:p w14:paraId="617866E2" w14:textId="48D6DEC9" w:rsidR="00F05391" w:rsidRPr="00E76C13" w:rsidRDefault="00F05391" w:rsidP="00E37F7E">
      <w:pPr>
        <w:pStyle w:val="Nivel3"/>
        <w:spacing w:before="0" w:after="0"/>
        <w:ind w:left="879"/>
        <w:rPr>
          <w:rFonts w:asciiTheme="minorHAnsi" w:hAnsiTheme="minorHAnsi" w:cstheme="minorHAnsi"/>
          <w:iCs/>
          <w:color w:val="auto"/>
          <w:sz w:val="24"/>
          <w:szCs w:val="24"/>
        </w:rPr>
      </w:pPr>
      <w:r w:rsidRPr="00E76C13">
        <w:rPr>
          <w:rFonts w:asciiTheme="minorHAnsi" w:hAnsiTheme="minorHAnsi" w:cstheme="minorHAnsi"/>
          <w:iCs/>
          <w:color w:val="auto"/>
          <w:sz w:val="24"/>
          <w:szCs w:val="24"/>
        </w:rPr>
        <w:lastRenderedPageBreak/>
        <w:t>6.</w:t>
      </w:r>
      <w:r w:rsidR="00253AAE">
        <w:rPr>
          <w:rFonts w:asciiTheme="minorHAnsi" w:hAnsiTheme="minorHAnsi" w:cstheme="minorHAnsi"/>
          <w:iCs/>
          <w:color w:val="auto"/>
          <w:sz w:val="24"/>
          <w:szCs w:val="24"/>
        </w:rPr>
        <w:t>8</w:t>
      </w:r>
      <w:r w:rsidRPr="00E76C13">
        <w:rPr>
          <w:rFonts w:asciiTheme="minorHAnsi" w:hAnsiTheme="minorHAnsi" w:cstheme="minorHAnsi"/>
          <w:iCs/>
          <w:color w:val="auto"/>
          <w:sz w:val="24"/>
          <w:szCs w:val="24"/>
        </w:rPr>
        <w:t>.4.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21" w:anchor="art21" w:history="1">
        <w:r w:rsidRPr="00E76C13">
          <w:rPr>
            <w:rStyle w:val="Hyperlink"/>
            <w:rFonts w:asciiTheme="minorHAnsi" w:hAnsiTheme="minorHAnsi" w:cstheme="minorHAnsi"/>
            <w:iCs/>
            <w:color w:val="auto"/>
            <w:sz w:val="24"/>
            <w:szCs w:val="24"/>
            <w:u w:val="none"/>
          </w:rPr>
          <w:t>Decreto nº 11.246, de 2022, art. 21, X</w:t>
        </w:r>
      </w:hyperlink>
      <w:r w:rsidRPr="00E76C13">
        <w:rPr>
          <w:rFonts w:asciiTheme="minorHAnsi" w:hAnsiTheme="minorHAnsi" w:cstheme="minorHAnsi"/>
          <w:iCs/>
          <w:color w:val="auto"/>
          <w:sz w:val="24"/>
          <w:szCs w:val="24"/>
        </w:rPr>
        <w:t>).</w:t>
      </w:r>
    </w:p>
    <w:p w14:paraId="630FE961" w14:textId="78444C7E" w:rsidR="00F05391" w:rsidRPr="00E76C13" w:rsidRDefault="00F05391" w:rsidP="00E37F7E">
      <w:pPr>
        <w:pStyle w:val="Nivel2"/>
        <w:numPr>
          <w:ilvl w:val="0"/>
          <w:numId w:val="0"/>
        </w:numPr>
        <w:spacing w:before="0" w:after="0"/>
        <w:rPr>
          <w:rFonts w:asciiTheme="minorHAnsi" w:hAnsiTheme="minorHAnsi" w:cstheme="minorHAnsi"/>
          <w:iCs/>
          <w:color w:val="auto"/>
          <w:sz w:val="24"/>
          <w:szCs w:val="24"/>
        </w:rPr>
      </w:pPr>
      <w:r w:rsidRPr="00E76C13">
        <w:rPr>
          <w:rFonts w:asciiTheme="minorHAnsi" w:hAnsiTheme="minorHAnsi" w:cstheme="minorHAnsi"/>
          <w:iCs/>
          <w:color w:val="auto"/>
          <w:sz w:val="24"/>
          <w:szCs w:val="24"/>
        </w:rPr>
        <w:t>6.</w:t>
      </w:r>
      <w:r w:rsidR="00253AAE">
        <w:rPr>
          <w:rFonts w:asciiTheme="minorHAnsi" w:hAnsiTheme="minorHAnsi" w:cstheme="minorHAnsi"/>
          <w:iCs/>
          <w:color w:val="auto"/>
          <w:sz w:val="24"/>
          <w:szCs w:val="24"/>
        </w:rPr>
        <w:t>9</w:t>
      </w:r>
      <w:r w:rsidRPr="00E76C13">
        <w:rPr>
          <w:rFonts w:asciiTheme="minorHAnsi" w:hAnsiTheme="minorHAnsi" w:cstheme="minorHAnsi"/>
          <w:iCs/>
          <w:color w:val="auto"/>
          <w:sz w:val="24"/>
          <w:szCs w:val="24"/>
        </w:rPr>
        <w:t>. O fiscal administrativo do contrato comunicará ao gestor do contrato, em tempo hábil, o término do contrato sob sua responsabilidade, com vistas à tempestiva renovação ou prorrogação contratual. (</w:t>
      </w:r>
      <w:hyperlink r:id="rId22" w:anchor="art22" w:history="1">
        <w:r w:rsidRPr="00E76C13">
          <w:rPr>
            <w:rStyle w:val="Hyperlink"/>
            <w:rFonts w:asciiTheme="minorHAnsi" w:hAnsiTheme="minorHAnsi" w:cstheme="minorHAnsi"/>
            <w:iCs/>
            <w:color w:val="auto"/>
            <w:sz w:val="24"/>
            <w:szCs w:val="24"/>
            <w:u w:val="none"/>
          </w:rPr>
          <w:t>Decreto nº 11.246, de 2022, art. 22, VII</w:t>
        </w:r>
      </w:hyperlink>
      <w:r w:rsidRPr="00E76C13">
        <w:rPr>
          <w:rFonts w:asciiTheme="minorHAnsi" w:hAnsiTheme="minorHAnsi" w:cstheme="minorHAnsi"/>
          <w:iCs/>
          <w:color w:val="auto"/>
          <w:sz w:val="24"/>
          <w:szCs w:val="24"/>
        </w:rPr>
        <w:t>).</w:t>
      </w:r>
    </w:p>
    <w:p w14:paraId="7479230C" w14:textId="0EF514E1" w:rsidR="00F05391" w:rsidRPr="00B22D29" w:rsidRDefault="00253AAE" w:rsidP="00E37F7E">
      <w:pPr>
        <w:pStyle w:val="Nivel2"/>
        <w:numPr>
          <w:ilvl w:val="0"/>
          <w:numId w:val="0"/>
        </w:numPr>
        <w:spacing w:before="0" w:after="0"/>
        <w:rPr>
          <w:rFonts w:asciiTheme="minorHAnsi" w:hAnsiTheme="minorHAnsi" w:cstheme="minorHAnsi"/>
          <w:iCs/>
          <w:color w:val="auto"/>
          <w:sz w:val="24"/>
          <w:szCs w:val="24"/>
        </w:rPr>
      </w:pPr>
      <w:r>
        <w:rPr>
          <w:rFonts w:asciiTheme="minorHAnsi" w:hAnsiTheme="minorHAnsi" w:cstheme="minorHAnsi"/>
          <w:iCs/>
          <w:color w:val="auto"/>
          <w:sz w:val="24"/>
          <w:szCs w:val="24"/>
        </w:rPr>
        <w:t>6.10</w:t>
      </w:r>
      <w:r w:rsidR="00F05391" w:rsidRPr="00E76C13">
        <w:rPr>
          <w:rFonts w:asciiTheme="minorHAnsi" w:hAnsiTheme="minorHAnsi" w:cstheme="minorHAnsi"/>
          <w:iCs/>
          <w:color w:val="auto"/>
          <w:sz w:val="24"/>
          <w:szCs w:val="24"/>
        </w:rPr>
        <w:t xml:space="preserve">. O gestor do contrato deverá elaborará relatório final com informações sobre a consecução dos objetivos que tenham justificado a contratação e eventuais condutas a </w:t>
      </w:r>
      <w:r w:rsidR="00F05391" w:rsidRPr="00B22D29">
        <w:rPr>
          <w:rFonts w:asciiTheme="minorHAnsi" w:hAnsiTheme="minorHAnsi" w:cstheme="minorHAnsi"/>
          <w:iCs/>
          <w:color w:val="auto"/>
          <w:sz w:val="24"/>
          <w:szCs w:val="24"/>
        </w:rPr>
        <w:t>serem adotadas para o aprimoramento das atividades da Administração. (</w:t>
      </w:r>
      <w:hyperlink r:id="rId23" w:anchor="art21" w:history="1">
        <w:r w:rsidR="00F05391" w:rsidRPr="00B22D29">
          <w:rPr>
            <w:rStyle w:val="Hyperlink"/>
            <w:rFonts w:asciiTheme="minorHAnsi" w:hAnsiTheme="minorHAnsi" w:cstheme="minorHAnsi"/>
            <w:iCs/>
            <w:color w:val="auto"/>
            <w:sz w:val="24"/>
            <w:szCs w:val="24"/>
            <w:u w:val="none"/>
          </w:rPr>
          <w:t>Decreto nº 11.246, de 2022, art. 21, VI</w:t>
        </w:r>
      </w:hyperlink>
      <w:r w:rsidR="00F05391" w:rsidRPr="00B22D29">
        <w:rPr>
          <w:rFonts w:asciiTheme="minorHAnsi" w:hAnsiTheme="minorHAnsi" w:cstheme="minorHAnsi"/>
          <w:iCs/>
          <w:color w:val="auto"/>
          <w:sz w:val="24"/>
          <w:szCs w:val="24"/>
        </w:rPr>
        <w:t>).</w:t>
      </w:r>
    </w:p>
    <w:p w14:paraId="0B238C2B" w14:textId="0D491289" w:rsidR="00B22D29" w:rsidRPr="00B22D29" w:rsidRDefault="00B22D29" w:rsidP="00B22D29">
      <w:pPr>
        <w:pStyle w:val="Nivel2"/>
        <w:numPr>
          <w:ilvl w:val="0"/>
          <w:numId w:val="0"/>
        </w:numPr>
        <w:spacing w:before="0" w:after="0"/>
        <w:rPr>
          <w:rFonts w:ascii="Book Antiqua" w:hAnsi="Book Antiqua" w:cs="Times New Roman"/>
          <w:iCs/>
          <w:color w:val="auto"/>
          <w:sz w:val="24"/>
          <w:szCs w:val="24"/>
        </w:rPr>
      </w:pPr>
      <w:r w:rsidRPr="00B22D29">
        <w:rPr>
          <w:rFonts w:ascii="Book Antiqua" w:hAnsi="Book Antiqua" w:cs="Times New Roman"/>
          <w:iCs/>
          <w:color w:val="auto"/>
          <w:sz w:val="24"/>
          <w:szCs w:val="24"/>
        </w:rPr>
        <w:t>6.11. 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6DC4FABA" w14:textId="32C4DCDF" w:rsidR="00B22D29" w:rsidRPr="00B22D29" w:rsidRDefault="00B22D29" w:rsidP="00B22D29">
      <w:pPr>
        <w:pStyle w:val="Nivel2"/>
        <w:numPr>
          <w:ilvl w:val="0"/>
          <w:numId w:val="0"/>
        </w:numPr>
        <w:spacing w:before="0" w:after="0"/>
        <w:rPr>
          <w:rFonts w:ascii="Book Antiqua" w:hAnsi="Book Antiqua" w:cs="Times New Roman"/>
          <w:iCs/>
          <w:color w:val="auto"/>
          <w:sz w:val="24"/>
          <w:szCs w:val="24"/>
        </w:rPr>
      </w:pPr>
      <w:r w:rsidRPr="00B22D29">
        <w:rPr>
          <w:rFonts w:ascii="Book Antiqua" w:hAnsi="Book Antiqua" w:cs="Times New Roman"/>
          <w:iCs/>
          <w:color w:val="auto"/>
          <w:sz w:val="24"/>
          <w:szCs w:val="24"/>
        </w:rPr>
        <w:t>6.12. Não é admitida a subcontratação do objeto contratual.</w:t>
      </w:r>
    </w:p>
    <w:p w14:paraId="38D398BF" w14:textId="2E78BF3C" w:rsidR="00B22D29" w:rsidRPr="003A1A4F" w:rsidRDefault="00B22D29" w:rsidP="00B22D29">
      <w:pPr>
        <w:pStyle w:val="Nvel2-Red"/>
        <w:numPr>
          <w:ilvl w:val="0"/>
          <w:numId w:val="0"/>
        </w:numPr>
        <w:spacing w:before="0" w:after="0"/>
        <w:rPr>
          <w:rFonts w:ascii="Book Antiqua" w:hAnsi="Book Antiqua" w:cs="Times New Roman"/>
          <w:i w:val="0"/>
          <w:color w:val="auto"/>
          <w:sz w:val="24"/>
          <w:szCs w:val="24"/>
        </w:rPr>
      </w:pPr>
      <w:r w:rsidRPr="00B22D29">
        <w:rPr>
          <w:rFonts w:ascii="Book Antiqua" w:hAnsi="Book Antiqua" w:cs="Times New Roman"/>
          <w:i w:val="0"/>
          <w:color w:val="auto"/>
          <w:sz w:val="24"/>
          <w:szCs w:val="24"/>
        </w:rPr>
        <w:t xml:space="preserve">6.13. Não haverá exigência da garantia da contratação dos </w:t>
      </w:r>
      <w:hyperlink r:id="rId24" w:anchor="art96" w:history="1">
        <w:r w:rsidRPr="00B22D29">
          <w:rPr>
            <w:rStyle w:val="Hyperlink"/>
            <w:rFonts w:ascii="Book Antiqua" w:hAnsi="Book Antiqua" w:cs="Times New Roman"/>
            <w:i w:val="0"/>
            <w:color w:val="auto"/>
            <w:sz w:val="24"/>
            <w:szCs w:val="24"/>
            <w:u w:val="none"/>
          </w:rPr>
          <w:t>artigos 96 e seguintes da Lei nº 14.133, de 2021</w:t>
        </w:r>
      </w:hyperlink>
      <w:r w:rsidRPr="00B22D29">
        <w:rPr>
          <w:rFonts w:ascii="Book Antiqua" w:hAnsi="Book Antiqua" w:cs="Times New Roman"/>
          <w:i w:val="0"/>
          <w:color w:val="auto"/>
          <w:sz w:val="24"/>
          <w:szCs w:val="24"/>
        </w:rPr>
        <w:t>, pelas razões constantes do Estudo Técnico Preliminar.</w:t>
      </w:r>
    </w:p>
    <w:p w14:paraId="6A7B148A" w14:textId="77777777" w:rsidR="00253AAE" w:rsidRPr="00E76C13" w:rsidRDefault="00253AAE" w:rsidP="00E37F7E">
      <w:pPr>
        <w:pStyle w:val="Nivel3"/>
        <w:spacing w:before="0" w:after="0"/>
        <w:ind w:left="0"/>
        <w:contextualSpacing/>
        <w:rPr>
          <w:rFonts w:asciiTheme="minorHAnsi" w:hAnsiTheme="minorHAnsi" w:cstheme="minorHAnsi"/>
          <w:iCs/>
          <w:color w:val="FF0000"/>
          <w:sz w:val="24"/>
          <w:szCs w:val="24"/>
        </w:rPr>
      </w:pPr>
    </w:p>
    <w:p w14:paraId="669B75B7" w14:textId="268232DC" w:rsidR="00F05391" w:rsidRPr="00E76C13" w:rsidRDefault="0020463D" w:rsidP="00E37F7E">
      <w:pPr>
        <w:pStyle w:val="Nivel3"/>
        <w:spacing w:before="0" w:after="0"/>
        <w:ind w:left="0"/>
        <w:contextualSpacing/>
        <w:rPr>
          <w:rFonts w:asciiTheme="minorHAnsi" w:hAnsiTheme="minorHAnsi" w:cstheme="minorHAnsi"/>
          <w:b/>
          <w:bCs/>
          <w:iCs/>
          <w:color w:val="auto"/>
          <w:sz w:val="24"/>
          <w:szCs w:val="24"/>
        </w:rPr>
      </w:pPr>
      <w:r w:rsidRPr="00E76C13">
        <w:rPr>
          <w:rFonts w:asciiTheme="minorHAnsi" w:hAnsiTheme="minorHAnsi" w:cstheme="minorHAnsi"/>
          <w:b/>
          <w:bCs/>
          <w:iCs/>
          <w:color w:val="auto"/>
          <w:sz w:val="24"/>
          <w:szCs w:val="24"/>
        </w:rPr>
        <w:t>7. CRITÉRIOS DE MEDIÇÃO E PAGAMENTO</w:t>
      </w:r>
    </w:p>
    <w:p w14:paraId="1A72F1E8" w14:textId="450B8934" w:rsidR="00F05391" w:rsidRPr="00E76C13" w:rsidRDefault="00F05391" w:rsidP="00E37F7E">
      <w:pPr>
        <w:pStyle w:val="Nivel3"/>
        <w:spacing w:before="0" w:after="0"/>
        <w:ind w:left="0"/>
        <w:contextualSpacing/>
        <w:rPr>
          <w:rFonts w:asciiTheme="minorHAnsi" w:hAnsiTheme="minorHAnsi" w:cstheme="minorHAnsi"/>
          <w:iCs/>
          <w:color w:val="auto"/>
          <w:sz w:val="24"/>
          <w:szCs w:val="24"/>
          <w:u w:val="single"/>
        </w:rPr>
      </w:pPr>
      <w:r w:rsidRPr="00E76C13">
        <w:rPr>
          <w:rFonts w:asciiTheme="minorHAnsi" w:hAnsiTheme="minorHAnsi" w:cstheme="minorHAnsi"/>
          <w:iCs/>
          <w:color w:val="auto"/>
          <w:sz w:val="24"/>
          <w:szCs w:val="24"/>
          <w:u w:val="single"/>
          <w:lang w:eastAsia="en-US"/>
        </w:rPr>
        <w:t>Recebimento do Objeto</w:t>
      </w:r>
    </w:p>
    <w:p w14:paraId="3F800FB3" w14:textId="77777777"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 xml:space="preserve">7.1. Os bens serão recebidos provisoriamente, de forma sumária, no ato da entrega, juntamente com a </w:t>
      </w:r>
      <w:r w:rsidRPr="00E76C13">
        <w:rPr>
          <w:rFonts w:asciiTheme="minorHAnsi" w:eastAsia="Calibri" w:hAnsiTheme="minorHAnsi" w:cstheme="minorHAnsi"/>
          <w:iCs/>
          <w:sz w:val="24"/>
          <w:szCs w:val="24"/>
          <w:lang w:eastAsia="en-US"/>
        </w:rPr>
        <w:t>nota</w:t>
      </w:r>
      <w:r w:rsidRPr="00E76C13">
        <w:rPr>
          <w:rFonts w:asciiTheme="minorHAnsi" w:hAnsiTheme="minorHAnsi" w:cstheme="minorHAnsi"/>
          <w:iCs/>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E76C13">
        <w:rPr>
          <w:rFonts w:asciiTheme="minorHAnsi" w:hAnsiTheme="minorHAnsi" w:cstheme="minorHAnsi"/>
          <w:iCs/>
          <w:color w:val="FF0000"/>
          <w:sz w:val="24"/>
          <w:szCs w:val="24"/>
          <w:lang w:eastAsia="en-US"/>
        </w:rPr>
        <w:t xml:space="preserve"> </w:t>
      </w:r>
      <w:r w:rsidRPr="00E76C13">
        <w:rPr>
          <w:rFonts w:asciiTheme="minorHAnsi" w:hAnsiTheme="minorHAnsi" w:cstheme="minorHAnsi"/>
          <w:iCs/>
          <w:sz w:val="24"/>
          <w:szCs w:val="24"/>
          <w:lang w:eastAsia="en-US"/>
        </w:rPr>
        <w:t>e na proposta.</w:t>
      </w:r>
    </w:p>
    <w:p w14:paraId="7A4649B8" w14:textId="66F07A00"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7.2. Os bens poderão ser rejeitados, no todo ou em parte, inclusive antes do recebimento provisório, quando em desacordo com as especificações constantes no Termo de Referência</w:t>
      </w:r>
      <w:r w:rsidRPr="00E76C13">
        <w:rPr>
          <w:rFonts w:asciiTheme="minorHAnsi" w:hAnsiTheme="minorHAnsi" w:cstheme="minorHAnsi"/>
          <w:iCs/>
          <w:color w:val="FF0000"/>
          <w:sz w:val="24"/>
          <w:szCs w:val="24"/>
          <w:lang w:eastAsia="en-US"/>
        </w:rPr>
        <w:t xml:space="preserve"> </w:t>
      </w:r>
      <w:r w:rsidRPr="00E76C13">
        <w:rPr>
          <w:rFonts w:asciiTheme="minorHAnsi" w:hAnsiTheme="minorHAnsi" w:cstheme="minorHAnsi"/>
          <w:iCs/>
          <w:sz w:val="24"/>
          <w:szCs w:val="24"/>
          <w:lang w:eastAsia="en-US"/>
        </w:rPr>
        <w:t xml:space="preserve">e na proposta, devendo ser substituídos no prazo </w:t>
      </w:r>
      <w:r w:rsidRPr="00253AAE">
        <w:rPr>
          <w:rFonts w:asciiTheme="minorHAnsi" w:hAnsiTheme="minorHAnsi" w:cstheme="minorHAnsi"/>
          <w:iCs/>
          <w:color w:val="auto"/>
          <w:sz w:val="24"/>
          <w:szCs w:val="24"/>
          <w:lang w:eastAsia="en-US"/>
        </w:rPr>
        <w:t xml:space="preserve">de </w:t>
      </w:r>
      <w:r w:rsidR="00B22D29">
        <w:rPr>
          <w:rFonts w:asciiTheme="minorHAnsi" w:hAnsiTheme="minorHAnsi" w:cstheme="minorHAnsi"/>
          <w:iCs/>
          <w:color w:val="auto"/>
          <w:sz w:val="24"/>
          <w:szCs w:val="24"/>
          <w:lang w:eastAsia="en-US"/>
        </w:rPr>
        <w:t>48</w:t>
      </w:r>
      <w:r w:rsidRPr="00253AAE">
        <w:rPr>
          <w:rFonts w:asciiTheme="minorHAnsi" w:hAnsiTheme="minorHAnsi" w:cstheme="minorHAnsi"/>
          <w:iCs/>
          <w:color w:val="auto"/>
          <w:sz w:val="24"/>
          <w:szCs w:val="24"/>
          <w:lang w:eastAsia="en-US"/>
        </w:rPr>
        <w:t xml:space="preserve"> (</w:t>
      </w:r>
      <w:r w:rsidR="00B22D29">
        <w:rPr>
          <w:rFonts w:asciiTheme="minorHAnsi" w:hAnsiTheme="minorHAnsi" w:cstheme="minorHAnsi"/>
          <w:iCs/>
          <w:color w:val="auto"/>
          <w:sz w:val="24"/>
          <w:szCs w:val="24"/>
          <w:lang w:eastAsia="en-US"/>
        </w:rPr>
        <w:t>quarenta e oito horas</w:t>
      </w:r>
      <w:r w:rsidRPr="00253AAE">
        <w:rPr>
          <w:rFonts w:asciiTheme="minorHAnsi" w:hAnsiTheme="minorHAnsi" w:cstheme="minorHAnsi"/>
          <w:iCs/>
          <w:color w:val="auto"/>
          <w:sz w:val="24"/>
          <w:szCs w:val="24"/>
          <w:lang w:eastAsia="en-US"/>
        </w:rPr>
        <w:t xml:space="preserve">) </w:t>
      </w:r>
      <w:r w:rsidRPr="00E76C13">
        <w:rPr>
          <w:rFonts w:asciiTheme="minorHAnsi" w:hAnsiTheme="minorHAnsi" w:cstheme="minorHAnsi"/>
          <w:iCs/>
          <w:sz w:val="24"/>
          <w:szCs w:val="24"/>
          <w:lang w:eastAsia="en-US"/>
        </w:rPr>
        <w:t>dias, a contar da notificação da contratada, às suas custas, sem prejuízo da aplicação das penalidades.</w:t>
      </w:r>
    </w:p>
    <w:p w14:paraId="0FC25CF1" w14:textId="6B8643F7"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 xml:space="preserve">7.3. O recebimento definitivo </w:t>
      </w:r>
      <w:r w:rsidRPr="00253AAE">
        <w:rPr>
          <w:rFonts w:asciiTheme="minorHAnsi" w:hAnsiTheme="minorHAnsi" w:cstheme="minorHAnsi"/>
          <w:iCs/>
          <w:color w:val="auto"/>
          <w:sz w:val="24"/>
          <w:szCs w:val="24"/>
          <w:lang w:eastAsia="en-US"/>
        </w:rPr>
        <w:t xml:space="preserve">ocorrerá no prazo de </w:t>
      </w:r>
      <w:r w:rsidR="00B22D29">
        <w:rPr>
          <w:rFonts w:asciiTheme="minorHAnsi" w:hAnsiTheme="minorHAnsi" w:cstheme="minorHAnsi"/>
          <w:iCs/>
          <w:color w:val="auto"/>
          <w:sz w:val="24"/>
          <w:szCs w:val="24"/>
          <w:lang w:eastAsia="en-US"/>
        </w:rPr>
        <w:t>5</w:t>
      </w:r>
      <w:r w:rsidR="00253AAE" w:rsidRPr="00253AAE">
        <w:rPr>
          <w:rFonts w:asciiTheme="minorHAnsi" w:hAnsiTheme="minorHAnsi" w:cstheme="minorHAnsi"/>
          <w:iCs/>
          <w:color w:val="auto"/>
          <w:sz w:val="24"/>
          <w:szCs w:val="24"/>
          <w:lang w:eastAsia="en-US"/>
        </w:rPr>
        <w:t xml:space="preserve"> (</w:t>
      </w:r>
      <w:r w:rsidR="00B22D29">
        <w:rPr>
          <w:rFonts w:asciiTheme="minorHAnsi" w:hAnsiTheme="minorHAnsi" w:cstheme="minorHAnsi"/>
          <w:iCs/>
          <w:color w:val="auto"/>
          <w:sz w:val="24"/>
          <w:szCs w:val="24"/>
          <w:lang w:eastAsia="en-US"/>
        </w:rPr>
        <w:t>cinco</w:t>
      </w:r>
      <w:r w:rsidR="00253AAE" w:rsidRPr="00253AAE">
        <w:rPr>
          <w:rFonts w:asciiTheme="minorHAnsi" w:hAnsiTheme="minorHAnsi" w:cstheme="minorHAnsi"/>
          <w:iCs/>
          <w:color w:val="auto"/>
          <w:sz w:val="24"/>
          <w:szCs w:val="24"/>
          <w:lang w:eastAsia="en-US"/>
        </w:rPr>
        <w:t>)</w:t>
      </w:r>
      <w:r w:rsidRPr="00253AAE">
        <w:rPr>
          <w:rFonts w:asciiTheme="minorHAnsi" w:hAnsiTheme="minorHAnsi" w:cstheme="minorHAnsi"/>
          <w:iCs/>
          <w:color w:val="auto"/>
          <w:sz w:val="24"/>
          <w:szCs w:val="24"/>
          <w:lang w:eastAsia="en-US"/>
        </w:rPr>
        <w:t xml:space="preserve"> dias úteis, </w:t>
      </w:r>
      <w:r w:rsidRPr="00E76C13">
        <w:rPr>
          <w:rFonts w:asciiTheme="minorHAnsi" w:hAnsiTheme="minorHAnsi" w:cstheme="minorHAnsi"/>
          <w:iCs/>
          <w:sz w:val="24"/>
          <w:szCs w:val="24"/>
          <w:lang w:eastAsia="en-US"/>
        </w:rPr>
        <w:t>a contar do recebimento da nota fiscal ou instrumento de cobrança equivalente pela Administração, após a verificação da qualidade e quantidade do material e consequente aceitação mediante termo detalhado.</w:t>
      </w:r>
    </w:p>
    <w:p w14:paraId="57625C2E" w14:textId="4CFE3775"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 xml:space="preserve">7.4. Para as contratações decorrentes de despesas cujos valores não ultrapassem o limite de que trata o </w:t>
      </w:r>
      <w:hyperlink r:id="rId25" w:anchor="art75" w:history="1">
        <w:r w:rsidRPr="00253AAE">
          <w:rPr>
            <w:rStyle w:val="Hyperlink"/>
            <w:rFonts w:asciiTheme="minorHAnsi" w:hAnsiTheme="minorHAnsi" w:cstheme="minorHAnsi"/>
            <w:iCs/>
            <w:color w:val="auto"/>
            <w:sz w:val="24"/>
            <w:szCs w:val="24"/>
            <w:u w:val="none"/>
            <w:lang w:eastAsia="en-US"/>
          </w:rPr>
          <w:t>inciso II do art. 75 da Lei nº 14.133, de 2021</w:t>
        </w:r>
      </w:hyperlink>
      <w:r w:rsidRPr="00253AAE">
        <w:rPr>
          <w:rFonts w:asciiTheme="minorHAnsi" w:hAnsiTheme="minorHAnsi" w:cstheme="minorHAnsi"/>
          <w:iCs/>
          <w:color w:val="auto"/>
          <w:sz w:val="24"/>
          <w:szCs w:val="24"/>
          <w:lang w:eastAsia="en-US"/>
        </w:rPr>
        <w:t xml:space="preserve">, o prazo máximo para o recebimento definitivo será de até </w:t>
      </w:r>
      <w:r w:rsidR="00B22D29">
        <w:rPr>
          <w:rFonts w:asciiTheme="minorHAnsi" w:hAnsiTheme="minorHAnsi" w:cstheme="minorHAnsi"/>
          <w:iCs/>
          <w:color w:val="auto"/>
          <w:sz w:val="24"/>
          <w:szCs w:val="24"/>
          <w:lang w:eastAsia="en-US"/>
        </w:rPr>
        <w:t>5</w:t>
      </w:r>
      <w:r w:rsidR="00B22D29" w:rsidRPr="00253AAE">
        <w:rPr>
          <w:rFonts w:asciiTheme="minorHAnsi" w:hAnsiTheme="minorHAnsi" w:cstheme="minorHAnsi"/>
          <w:iCs/>
          <w:color w:val="auto"/>
          <w:sz w:val="24"/>
          <w:szCs w:val="24"/>
          <w:lang w:eastAsia="en-US"/>
        </w:rPr>
        <w:t xml:space="preserve"> (</w:t>
      </w:r>
      <w:r w:rsidR="00B22D29">
        <w:rPr>
          <w:rFonts w:asciiTheme="minorHAnsi" w:hAnsiTheme="minorHAnsi" w:cstheme="minorHAnsi"/>
          <w:iCs/>
          <w:color w:val="auto"/>
          <w:sz w:val="24"/>
          <w:szCs w:val="24"/>
          <w:lang w:eastAsia="en-US"/>
        </w:rPr>
        <w:t>cinco</w:t>
      </w:r>
      <w:r w:rsidR="00B22D29" w:rsidRPr="00253AAE">
        <w:rPr>
          <w:rFonts w:asciiTheme="minorHAnsi" w:hAnsiTheme="minorHAnsi" w:cstheme="minorHAnsi"/>
          <w:iCs/>
          <w:color w:val="auto"/>
          <w:sz w:val="24"/>
          <w:szCs w:val="24"/>
          <w:lang w:eastAsia="en-US"/>
        </w:rPr>
        <w:t xml:space="preserve">) </w:t>
      </w:r>
      <w:r w:rsidR="00253AAE">
        <w:rPr>
          <w:rFonts w:asciiTheme="minorHAnsi" w:hAnsiTheme="minorHAnsi" w:cstheme="minorHAnsi"/>
          <w:iCs/>
          <w:color w:val="auto"/>
          <w:sz w:val="24"/>
          <w:szCs w:val="24"/>
          <w:lang w:eastAsia="en-US"/>
        </w:rPr>
        <w:t>dias.</w:t>
      </w:r>
    </w:p>
    <w:p w14:paraId="7377449F" w14:textId="0D798E78"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 xml:space="preserve">7.5. O prazo para recebimento definitivo poderá ser excepcionalmente prorrogado, </w:t>
      </w:r>
      <w:r w:rsidRPr="00E76C13">
        <w:rPr>
          <w:rFonts w:asciiTheme="minorHAnsi" w:hAnsiTheme="minorHAnsi" w:cstheme="minorHAnsi"/>
          <w:iCs/>
          <w:color w:val="auto"/>
          <w:sz w:val="24"/>
          <w:szCs w:val="24"/>
          <w:lang w:eastAsia="en-US"/>
        </w:rPr>
        <w:t>de forma justificada, por igual período, quando houver necessidade de diligências para a aferição do ate</w:t>
      </w:r>
      <w:r w:rsidRPr="00E76C13">
        <w:rPr>
          <w:rFonts w:asciiTheme="minorHAnsi" w:hAnsiTheme="minorHAnsi" w:cstheme="minorHAnsi"/>
          <w:iCs/>
          <w:sz w:val="24"/>
          <w:szCs w:val="24"/>
          <w:lang w:eastAsia="en-US"/>
        </w:rPr>
        <w:t>ndimento das exigências contratuais.</w:t>
      </w:r>
    </w:p>
    <w:p w14:paraId="419087E4" w14:textId="7840535B"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bCs/>
          <w:iCs/>
          <w:sz w:val="24"/>
          <w:szCs w:val="24"/>
          <w:lang w:eastAsia="en-US"/>
        </w:rPr>
        <w:t xml:space="preserve">7.6. No caso de controvérsia sobre a execução do objeto, quanto à dimensão, qualidade e quantidade, deverá ser observado o teor do </w:t>
      </w:r>
      <w:hyperlink r:id="rId26" w:anchor="art143" w:history="1">
        <w:r w:rsidRPr="00E76C13">
          <w:rPr>
            <w:rStyle w:val="Hyperlink"/>
            <w:rFonts w:asciiTheme="minorHAnsi" w:hAnsiTheme="minorHAnsi" w:cstheme="minorHAnsi"/>
            <w:bCs/>
            <w:iCs/>
            <w:color w:val="auto"/>
            <w:sz w:val="24"/>
            <w:szCs w:val="24"/>
            <w:u w:val="none"/>
            <w:lang w:eastAsia="en-US"/>
          </w:rPr>
          <w:t>art. 143 da Lei nº 14.133, de 2021</w:t>
        </w:r>
      </w:hyperlink>
      <w:r w:rsidRPr="00E76C13">
        <w:rPr>
          <w:rFonts w:asciiTheme="minorHAnsi" w:hAnsiTheme="minorHAnsi" w:cstheme="minorHAnsi"/>
          <w:bCs/>
          <w:iCs/>
          <w:color w:val="auto"/>
          <w:sz w:val="24"/>
          <w:szCs w:val="24"/>
          <w:lang w:eastAsia="en-US"/>
        </w:rPr>
        <w:t>, co</w:t>
      </w:r>
      <w:r w:rsidRPr="00E76C13">
        <w:rPr>
          <w:rFonts w:asciiTheme="minorHAnsi" w:hAnsiTheme="minorHAnsi" w:cstheme="minorHAnsi"/>
          <w:bCs/>
          <w:iCs/>
          <w:sz w:val="24"/>
          <w:szCs w:val="24"/>
          <w:lang w:eastAsia="en-US"/>
        </w:rPr>
        <w:t>municando-se à empresa para emissão de Nota Fiscal no que pertine à parcela incontroversa da execução do objeto, para efeito de liquidação e pagamento.</w:t>
      </w:r>
    </w:p>
    <w:p w14:paraId="60BA00AE" w14:textId="1911ECF6"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lastRenderedPageBreak/>
        <w:t>7.7.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816480A" w14:textId="6BE5E7FA"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7.8. O recebimento provisório ou definitivo não excluirá a responsabilidade civil pela solidez e pela segurança do serviço nem a responsabilidade ético-profissional pela perfeita execução do contrato.</w:t>
      </w:r>
    </w:p>
    <w:p w14:paraId="6E015BA7" w14:textId="77777777" w:rsidR="0020463D" w:rsidRPr="00E76C13" w:rsidRDefault="0020463D" w:rsidP="00E37F7E">
      <w:pPr>
        <w:pStyle w:val="Nivel2"/>
        <w:numPr>
          <w:ilvl w:val="0"/>
          <w:numId w:val="0"/>
        </w:numPr>
        <w:spacing w:before="0" w:after="0"/>
        <w:rPr>
          <w:rFonts w:asciiTheme="minorHAnsi" w:hAnsiTheme="minorHAnsi" w:cstheme="minorHAnsi"/>
          <w:iCs/>
          <w:sz w:val="24"/>
          <w:szCs w:val="24"/>
          <w:u w:val="single"/>
          <w:lang w:eastAsia="en-US"/>
        </w:rPr>
      </w:pPr>
    </w:p>
    <w:p w14:paraId="060E5F02" w14:textId="2310D709" w:rsidR="00F05391" w:rsidRPr="00E76C13" w:rsidRDefault="00F05391" w:rsidP="00E37F7E">
      <w:pPr>
        <w:pStyle w:val="Nivel2"/>
        <w:numPr>
          <w:ilvl w:val="0"/>
          <w:numId w:val="0"/>
        </w:numPr>
        <w:spacing w:before="0" w:after="0"/>
        <w:rPr>
          <w:rFonts w:asciiTheme="minorHAnsi" w:hAnsiTheme="minorHAnsi" w:cstheme="minorHAnsi"/>
          <w:iCs/>
          <w:sz w:val="24"/>
          <w:szCs w:val="24"/>
          <w:u w:val="single"/>
          <w:lang w:eastAsia="en-US"/>
        </w:rPr>
      </w:pPr>
      <w:r w:rsidRPr="00E76C13">
        <w:rPr>
          <w:rFonts w:asciiTheme="minorHAnsi" w:hAnsiTheme="minorHAnsi" w:cstheme="minorHAnsi"/>
          <w:iCs/>
          <w:color w:val="auto"/>
          <w:sz w:val="24"/>
          <w:szCs w:val="24"/>
          <w:u w:val="single"/>
          <w:lang w:eastAsia="en-US"/>
        </w:rPr>
        <w:t>Liquidação</w:t>
      </w:r>
    </w:p>
    <w:p w14:paraId="705F7962" w14:textId="7ED6C7B3" w:rsidR="00F05391" w:rsidRPr="00E76C13" w:rsidRDefault="00F05391" w:rsidP="00E37F7E">
      <w:pPr>
        <w:pStyle w:val="Nivel2"/>
        <w:numPr>
          <w:ilvl w:val="0"/>
          <w:numId w:val="0"/>
        </w:numPr>
        <w:spacing w:before="0" w:after="0"/>
        <w:rPr>
          <w:rFonts w:asciiTheme="minorHAnsi" w:hAnsiTheme="minorHAnsi" w:cstheme="minorHAnsi"/>
          <w:iCs/>
          <w:color w:val="auto"/>
          <w:sz w:val="24"/>
          <w:szCs w:val="24"/>
          <w:lang w:eastAsia="en-US"/>
        </w:rPr>
      </w:pPr>
      <w:r w:rsidRPr="00E76C13">
        <w:rPr>
          <w:rFonts w:asciiTheme="minorHAnsi" w:hAnsiTheme="minorHAnsi" w:cstheme="minorHAnsi"/>
          <w:iCs/>
          <w:sz w:val="24"/>
          <w:szCs w:val="24"/>
          <w:lang w:eastAsia="en-US"/>
        </w:rPr>
        <w:t xml:space="preserve">7.9. Recebida a Nota Fiscal ou documento de cobrança equivalente, correrá o prazo de </w:t>
      </w:r>
      <w:r w:rsidR="00B22D29">
        <w:rPr>
          <w:rFonts w:asciiTheme="minorHAnsi" w:hAnsiTheme="minorHAnsi" w:cstheme="minorHAnsi"/>
          <w:iCs/>
          <w:sz w:val="24"/>
          <w:szCs w:val="24"/>
          <w:lang w:eastAsia="en-US"/>
        </w:rPr>
        <w:t xml:space="preserve">30 (trinta) </w:t>
      </w:r>
      <w:r w:rsidRPr="00E76C13">
        <w:rPr>
          <w:rFonts w:asciiTheme="minorHAnsi" w:hAnsiTheme="minorHAnsi" w:cstheme="minorHAnsi"/>
          <w:iCs/>
          <w:sz w:val="24"/>
          <w:szCs w:val="24"/>
          <w:lang w:eastAsia="en-US"/>
        </w:rPr>
        <w:t xml:space="preserve">dias úteis para fins de liquidação, na forma desta seção, prorrogáveis por igual período, nos termos do </w:t>
      </w:r>
      <w:hyperlink r:id="rId27" w:anchor="art7§2" w:history="1">
        <w:r w:rsidRPr="00E76C13">
          <w:rPr>
            <w:rStyle w:val="Hyperlink"/>
            <w:rFonts w:asciiTheme="minorHAnsi" w:hAnsiTheme="minorHAnsi" w:cstheme="minorHAnsi"/>
            <w:iCs/>
            <w:color w:val="auto"/>
            <w:sz w:val="24"/>
            <w:szCs w:val="24"/>
            <w:u w:val="none"/>
            <w:lang w:eastAsia="en-US"/>
          </w:rPr>
          <w:t>art. 7º, §2º da Instrução Normativa SEGES/ME nº 77/2022</w:t>
        </w:r>
      </w:hyperlink>
      <w:r w:rsidRPr="00E76C13">
        <w:rPr>
          <w:rFonts w:asciiTheme="minorHAnsi" w:hAnsiTheme="minorHAnsi" w:cstheme="minorHAnsi"/>
          <w:iCs/>
          <w:color w:val="auto"/>
          <w:sz w:val="24"/>
          <w:szCs w:val="24"/>
          <w:lang w:eastAsia="en-US"/>
        </w:rPr>
        <w:t>.</w:t>
      </w:r>
    </w:p>
    <w:p w14:paraId="19C0A482" w14:textId="78F7CF12" w:rsidR="00F05391" w:rsidRPr="00E76C13" w:rsidRDefault="00F05391" w:rsidP="00E37F7E">
      <w:pPr>
        <w:pStyle w:val="Nivel3"/>
        <w:spacing w:before="0" w:after="0"/>
        <w:ind w:left="708"/>
        <w:rPr>
          <w:rFonts w:asciiTheme="minorHAnsi" w:hAnsiTheme="minorHAnsi" w:cstheme="minorHAnsi"/>
          <w:iCs/>
          <w:color w:val="auto"/>
          <w:sz w:val="24"/>
          <w:szCs w:val="24"/>
        </w:rPr>
      </w:pPr>
      <w:r w:rsidRPr="00E76C13">
        <w:rPr>
          <w:rFonts w:asciiTheme="minorHAnsi" w:hAnsiTheme="minorHAnsi" w:cstheme="minorHAnsi"/>
          <w:iCs/>
          <w:color w:val="auto"/>
          <w:sz w:val="24"/>
          <w:szCs w:val="24"/>
        </w:rPr>
        <w:t xml:space="preserve">7.9.1. O prazo de que trata o item anterior será reduzido à metade, mantendo-se a possibilidade de prorrogação, no caso de contratações decorrentes de despesas cujos valores não ultrapassem o limite de que trata o </w:t>
      </w:r>
      <w:hyperlink r:id="rId28" w:anchor="art75" w:history="1">
        <w:r w:rsidRPr="00E76C13">
          <w:rPr>
            <w:rStyle w:val="Hyperlink"/>
            <w:rFonts w:asciiTheme="minorHAnsi" w:hAnsiTheme="minorHAnsi" w:cstheme="minorHAnsi"/>
            <w:iCs/>
            <w:color w:val="auto"/>
            <w:sz w:val="24"/>
            <w:szCs w:val="24"/>
            <w:u w:val="none"/>
          </w:rPr>
          <w:t>inciso II do art. 75 da Lei nº 14.133, de 2021</w:t>
        </w:r>
      </w:hyperlink>
      <w:r w:rsidRPr="00E76C13">
        <w:rPr>
          <w:rFonts w:asciiTheme="minorHAnsi" w:hAnsiTheme="minorHAnsi" w:cstheme="minorHAnsi"/>
          <w:iCs/>
          <w:color w:val="auto"/>
          <w:sz w:val="24"/>
          <w:szCs w:val="24"/>
        </w:rPr>
        <w:t>.</w:t>
      </w:r>
    </w:p>
    <w:p w14:paraId="0E73C51A" w14:textId="5BB33481"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 xml:space="preserve">7.10. Para fins de liquidação, o setor competente deverá verificar se a nota fiscal ou instrumento de cobrança equivalente apresentado expressa os elementos necessários e essenciais do documento, tais como: </w:t>
      </w:r>
    </w:p>
    <w:p w14:paraId="0A5D40ED" w14:textId="77777777" w:rsidR="00F05391" w:rsidRPr="00E76C13" w:rsidRDefault="00F05391" w:rsidP="00E37F7E">
      <w:pPr>
        <w:numPr>
          <w:ilvl w:val="0"/>
          <w:numId w:val="15"/>
        </w:numPr>
        <w:suppressAutoHyphens/>
        <w:spacing w:line="276" w:lineRule="auto"/>
        <w:ind w:left="851" w:firstLine="0"/>
        <w:contextualSpacing/>
        <w:jc w:val="both"/>
        <w:rPr>
          <w:rFonts w:asciiTheme="minorHAnsi" w:eastAsia="Calibri" w:hAnsiTheme="minorHAnsi" w:cstheme="minorHAnsi"/>
          <w:iCs/>
          <w:color w:val="000000"/>
          <w:lang w:eastAsia="en-US"/>
        </w:rPr>
      </w:pPr>
      <w:r w:rsidRPr="00E76C13">
        <w:rPr>
          <w:rFonts w:asciiTheme="minorHAnsi" w:eastAsia="Calibri" w:hAnsiTheme="minorHAnsi" w:cstheme="minorHAnsi"/>
          <w:iCs/>
          <w:color w:val="000000"/>
          <w:lang w:eastAsia="en-US"/>
        </w:rPr>
        <w:t>o prazo de validade;</w:t>
      </w:r>
    </w:p>
    <w:p w14:paraId="36908CB4" w14:textId="77777777" w:rsidR="00F05391" w:rsidRPr="00E76C13" w:rsidRDefault="00F05391" w:rsidP="00E37F7E">
      <w:pPr>
        <w:numPr>
          <w:ilvl w:val="0"/>
          <w:numId w:val="15"/>
        </w:numPr>
        <w:suppressAutoHyphens/>
        <w:spacing w:line="276" w:lineRule="auto"/>
        <w:ind w:left="851" w:firstLine="0"/>
        <w:contextualSpacing/>
        <w:jc w:val="both"/>
        <w:rPr>
          <w:rFonts w:asciiTheme="minorHAnsi" w:eastAsia="Calibri" w:hAnsiTheme="minorHAnsi" w:cstheme="minorHAnsi"/>
          <w:iCs/>
          <w:color w:val="000000"/>
          <w:lang w:eastAsia="en-US"/>
        </w:rPr>
      </w:pPr>
      <w:r w:rsidRPr="00E76C13">
        <w:rPr>
          <w:rFonts w:asciiTheme="minorHAnsi" w:eastAsia="Calibri" w:hAnsiTheme="minorHAnsi" w:cstheme="minorHAnsi"/>
          <w:iCs/>
          <w:color w:val="000000"/>
          <w:lang w:eastAsia="en-US"/>
        </w:rPr>
        <w:t xml:space="preserve">a data da emissão; </w:t>
      </w:r>
    </w:p>
    <w:p w14:paraId="6272AF9A" w14:textId="77777777" w:rsidR="00F05391" w:rsidRPr="00E76C13" w:rsidRDefault="00F05391" w:rsidP="00E37F7E">
      <w:pPr>
        <w:numPr>
          <w:ilvl w:val="0"/>
          <w:numId w:val="15"/>
        </w:numPr>
        <w:suppressAutoHyphens/>
        <w:spacing w:line="276" w:lineRule="auto"/>
        <w:ind w:left="851" w:firstLine="0"/>
        <w:contextualSpacing/>
        <w:jc w:val="both"/>
        <w:rPr>
          <w:rFonts w:asciiTheme="minorHAnsi" w:eastAsia="Calibri" w:hAnsiTheme="minorHAnsi" w:cstheme="minorHAnsi"/>
          <w:iCs/>
          <w:color w:val="000000"/>
          <w:lang w:eastAsia="en-US"/>
        </w:rPr>
      </w:pPr>
      <w:r w:rsidRPr="00E76C13">
        <w:rPr>
          <w:rFonts w:asciiTheme="minorHAnsi" w:eastAsia="Calibri" w:hAnsiTheme="minorHAnsi" w:cstheme="minorHAnsi"/>
          <w:iCs/>
          <w:color w:val="000000"/>
          <w:lang w:eastAsia="en-US"/>
        </w:rPr>
        <w:t xml:space="preserve">os dados do contrato e do órgão contratante; </w:t>
      </w:r>
    </w:p>
    <w:p w14:paraId="64C79B75" w14:textId="77777777" w:rsidR="00F05391" w:rsidRPr="00E76C13" w:rsidRDefault="00F05391" w:rsidP="00E37F7E">
      <w:pPr>
        <w:numPr>
          <w:ilvl w:val="0"/>
          <w:numId w:val="15"/>
        </w:numPr>
        <w:suppressAutoHyphens/>
        <w:spacing w:line="276" w:lineRule="auto"/>
        <w:ind w:left="851" w:firstLine="0"/>
        <w:contextualSpacing/>
        <w:jc w:val="both"/>
        <w:rPr>
          <w:rFonts w:asciiTheme="minorHAnsi" w:eastAsia="Calibri" w:hAnsiTheme="minorHAnsi" w:cstheme="minorHAnsi"/>
          <w:iCs/>
          <w:color w:val="000000"/>
          <w:lang w:eastAsia="en-US"/>
        </w:rPr>
      </w:pPr>
      <w:r w:rsidRPr="00E76C13">
        <w:rPr>
          <w:rFonts w:asciiTheme="minorHAnsi" w:eastAsia="Calibri" w:hAnsiTheme="minorHAnsi" w:cstheme="minorHAnsi"/>
          <w:iCs/>
          <w:color w:val="000000"/>
          <w:lang w:eastAsia="en-US"/>
        </w:rPr>
        <w:t xml:space="preserve">o período respectivo de execução do contrato; </w:t>
      </w:r>
    </w:p>
    <w:p w14:paraId="58A3C2A6" w14:textId="77777777" w:rsidR="00F05391" w:rsidRPr="00E76C13" w:rsidRDefault="00F05391" w:rsidP="00E37F7E">
      <w:pPr>
        <w:numPr>
          <w:ilvl w:val="0"/>
          <w:numId w:val="15"/>
        </w:numPr>
        <w:suppressAutoHyphens/>
        <w:spacing w:line="276" w:lineRule="auto"/>
        <w:ind w:left="851" w:firstLine="0"/>
        <w:contextualSpacing/>
        <w:jc w:val="both"/>
        <w:rPr>
          <w:rFonts w:asciiTheme="minorHAnsi" w:eastAsia="Calibri" w:hAnsiTheme="minorHAnsi" w:cstheme="minorHAnsi"/>
          <w:iCs/>
          <w:color w:val="000000"/>
          <w:lang w:eastAsia="en-US"/>
        </w:rPr>
      </w:pPr>
      <w:r w:rsidRPr="00E76C13">
        <w:rPr>
          <w:rFonts w:asciiTheme="minorHAnsi" w:eastAsia="Calibri" w:hAnsiTheme="minorHAnsi" w:cstheme="minorHAnsi"/>
          <w:iCs/>
          <w:color w:val="000000"/>
          <w:lang w:eastAsia="en-US"/>
        </w:rPr>
        <w:t xml:space="preserve">o valor a pagar; e </w:t>
      </w:r>
    </w:p>
    <w:p w14:paraId="1D6F50C5" w14:textId="77777777" w:rsidR="00F05391" w:rsidRPr="00E76C13" w:rsidRDefault="00F05391" w:rsidP="00E37F7E">
      <w:pPr>
        <w:numPr>
          <w:ilvl w:val="0"/>
          <w:numId w:val="15"/>
        </w:numPr>
        <w:suppressAutoHyphens/>
        <w:spacing w:line="276" w:lineRule="auto"/>
        <w:ind w:left="851" w:firstLine="0"/>
        <w:contextualSpacing/>
        <w:jc w:val="both"/>
        <w:rPr>
          <w:rFonts w:asciiTheme="minorHAnsi" w:eastAsia="Calibri" w:hAnsiTheme="minorHAnsi" w:cstheme="minorHAnsi"/>
          <w:iCs/>
          <w:color w:val="000000"/>
          <w:lang w:eastAsia="en-US"/>
        </w:rPr>
      </w:pPr>
      <w:r w:rsidRPr="00E76C13">
        <w:rPr>
          <w:rFonts w:asciiTheme="minorHAnsi" w:eastAsia="Calibri" w:hAnsiTheme="minorHAnsi" w:cstheme="minorHAnsi"/>
          <w:iCs/>
          <w:color w:val="000000"/>
          <w:lang w:eastAsia="en-US"/>
        </w:rPr>
        <w:t>eventual destaque do valor de retenções tributárias cabíveis.</w:t>
      </w:r>
    </w:p>
    <w:p w14:paraId="527A4FB6" w14:textId="278F18AF"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eastAsia="Calibri" w:hAnsiTheme="minorHAnsi" w:cstheme="minorHAnsi"/>
          <w:iCs/>
          <w:sz w:val="24"/>
          <w:szCs w:val="24"/>
          <w:lang w:eastAsia="en-US"/>
        </w:rPr>
        <w:t xml:space="preserve">7.11. Havendo erro na apresentação da nota fiscal ou instrumento de cobrança equivalente, ou circunstância que impeça a </w:t>
      </w:r>
      <w:r w:rsidRPr="00E76C13">
        <w:rPr>
          <w:rFonts w:asciiTheme="minorHAnsi" w:hAnsiTheme="minorHAnsi" w:cstheme="minorHAnsi"/>
          <w:iCs/>
          <w:sz w:val="24"/>
          <w:szCs w:val="24"/>
          <w:lang w:eastAsia="en-US"/>
        </w:rPr>
        <w:t>liquidação da despesa, esta ficará sobrestada até que o contratado providencie as medidas saneadoras, reiniciando-se o prazo após a comprovação da regularização da situação, sem ônus ao contratante;</w:t>
      </w:r>
    </w:p>
    <w:p w14:paraId="3950D129" w14:textId="2818C710"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 xml:space="preserve">7.12.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w:t>
      </w:r>
      <w:r w:rsidRPr="00E76C13">
        <w:rPr>
          <w:rFonts w:asciiTheme="minorHAnsi" w:hAnsiTheme="minorHAnsi" w:cstheme="minorHAnsi"/>
          <w:iCs/>
          <w:color w:val="auto"/>
          <w:sz w:val="24"/>
          <w:szCs w:val="24"/>
          <w:lang w:eastAsia="en-US"/>
        </w:rPr>
        <w:t xml:space="preserve">no </w:t>
      </w:r>
      <w:hyperlink r:id="rId29" w:anchor="art68" w:history="1">
        <w:r w:rsidRPr="00E76C13">
          <w:rPr>
            <w:rStyle w:val="Hyperlink"/>
            <w:rFonts w:asciiTheme="minorHAnsi" w:hAnsiTheme="minorHAnsi" w:cstheme="minorHAnsi"/>
            <w:iCs/>
            <w:color w:val="auto"/>
            <w:sz w:val="24"/>
            <w:szCs w:val="24"/>
            <w:u w:val="none"/>
            <w:lang w:eastAsia="en-US"/>
          </w:rPr>
          <w:t>art. 68 da Lei nº 14.133, de 2021.</w:t>
        </w:r>
        <w:r w:rsidRPr="00E76C13">
          <w:rPr>
            <w:rStyle w:val="Hyperlink"/>
            <w:rFonts w:asciiTheme="minorHAnsi" w:hAnsiTheme="minorHAnsi" w:cstheme="minorHAnsi"/>
            <w:iCs/>
            <w:color w:val="auto"/>
            <w:sz w:val="24"/>
            <w:szCs w:val="24"/>
            <w:lang w:eastAsia="en-US"/>
          </w:rPr>
          <w:t xml:space="preserve">  </w:t>
        </w:r>
      </w:hyperlink>
      <w:r w:rsidRPr="00E76C13">
        <w:rPr>
          <w:rFonts w:asciiTheme="minorHAnsi" w:hAnsiTheme="minorHAnsi" w:cstheme="minorHAnsi"/>
          <w:iCs/>
          <w:sz w:val="24"/>
          <w:szCs w:val="24"/>
          <w:lang w:eastAsia="en-US"/>
        </w:rPr>
        <w:t xml:space="preserve"> </w:t>
      </w:r>
    </w:p>
    <w:p w14:paraId="6C74D5C7" w14:textId="5C9EAEFB"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7.13.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93A22DC" w14:textId="551E9F8A"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6583D99" w14:textId="0E5EFD5B"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 xml:space="preserve">7.15. Não havendo regularização ou sendo a defesa considerada improcedente, o contratante deverá comunicar aos órgãos responsáveis pela fiscalização da regularidade fiscal quanto à </w:t>
      </w:r>
      <w:r w:rsidRPr="00E76C13">
        <w:rPr>
          <w:rFonts w:asciiTheme="minorHAnsi" w:hAnsiTheme="minorHAnsi" w:cstheme="minorHAnsi"/>
          <w:iCs/>
          <w:sz w:val="24"/>
          <w:szCs w:val="24"/>
          <w:lang w:eastAsia="en-US"/>
        </w:rPr>
        <w:lastRenderedPageBreak/>
        <w:t xml:space="preserve">inadimplência do contratado, bem como quanto à existência de pagamento a ser efetuado, para que sejam acionados os meios pertinentes e necessários para garantir o recebimento de seus créditos.  </w:t>
      </w:r>
    </w:p>
    <w:p w14:paraId="223FCABC" w14:textId="0DC68689"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 xml:space="preserve">7.16. Persistindo a irregularidade, o contratante deverá adotar as medidas necessárias à rescisão contratual nos autos do processo administrativo correspondente, assegurada ao contratado a ampla defesa. </w:t>
      </w:r>
    </w:p>
    <w:p w14:paraId="4DDA4C41" w14:textId="4525FCFE"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 xml:space="preserve">7.17. Havendo a efetiva execução do objeto, os pagamentos serão realizados normalmente, até que se decida pela rescisão do contrato, caso o contratado não regularize sua situação junto ao SICAF.  </w:t>
      </w:r>
    </w:p>
    <w:p w14:paraId="5D6788B1" w14:textId="77777777" w:rsidR="0020463D" w:rsidRPr="00E76C13" w:rsidRDefault="0020463D" w:rsidP="00E37F7E">
      <w:pPr>
        <w:pStyle w:val="Nivel2"/>
        <w:numPr>
          <w:ilvl w:val="0"/>
          <w:numId w:val="0"/>
        </w:numPr>
        <w:spacing w:before="0" w:after="0"/>
        <w:rPr>
          <w:rFonts w:asciiTheme="minorHAnsi" w:hAnsiTheme="minorHAnsi" w:cstheme="minorHAnsi"/>
          <w:iCs/>
          <w:sz w:val="24"/>
          <w:szCs w:val="24"/>
          <w:lang w:eastAsia="en-US"/>
        </w:rPr>
      </w:pPr>
    </w:p>
    <w:p w14:paraId="3EC1FEAB" w14:textId="2122C488" w:rsidR="00F05391" w:rsidRPr="00E76C13" w:rsidRDefault="00F05391" w:rsidP="00E37F7E">
      <w:pPr>
        <w:pStyle w:val="Nivel2"/>
        <w:numPr>
          <w:ilvl w:val="0"/>
          <w:numId w:val="0"/>
        </w:numPr>
        <w:spacing w:before="0" w:after="0"/>
        <w:rPr>
          <w:rFonts w:asciiTheme="minorHAnsi" w:hAnsiTheme="minorHAnsi" w:cstheme="minorHAnsi"/>
          <w:iCs/>
          <w:sz w:val="24"/>
          <w:szCs w:val="24"/>
          <w:u w:val="single"/>
          <w:lang w:eastAsia="en-US"/>
        </w:rPr>
      </w:pPr>
      <w:r w:rsidRPr="00E76C13">
        <w:rPr>
          <w:rFonts w:asciiTheme="minorHAnsi" w:hAnsiTheme="minorHAnsi" w:cstheme="minorHAnsi"/>
          <w:iCs/>
          <w:color w:val="auto"/>
          <w:sz w:val="24"/>
          <w:szCs w:val="24"/>
          <w:u w:val="single"/>
          <w:lang w:eastAsia="en-US"/>
        </w:rPr>
        <w:t>Prazo de pagamento</w:t>
      </w:r>
    </w:p>
    <w:p w14:paraId="3353B7B8" w14:textId="76646C7C" w:rsidR="00F05391" w:rsidRPr="00E76C13" w:rsidRDefault="00F05391" w:rsidP="00E37F7E">
      <w:pPr>
        <w:pStyle w:val="Nivel2"/>
        <w:numPr>
          <w:ilvl w:val="0"/>
          <w:numId w:val="0"/>
        </w:numPr>
        <w:spacing w:before="0" w:after="0"/>
        <w:rPr>
          <w:rFonts w:asciiTheme="minorHAnsi" w:hAnsiTheme="minorHAnsi" w:cstheme="minorHAnsi"/>
          <w:iCs/>
          <w:color w:val="auto"/>
          <w:sz w:val="24"/>
          <w:szCs w:val="24"/>
        </w:rPr>
      </w:pPr>
      <w:r w:rsidRPr="00E76C13">
        <w:rPr>
          <w:rFonts w:asciiTheme="minorHAnsi" w:hAnsiTheme="minorHAnsi" w:cstheme="minorHAnsi"/>
          <w:iCs/>
          <w:sz w:val="24"/>
          <w:szCs w:val="24"/>
        </w:rPr>
        <w:t xml:space="preserve">7.18. O pagamento será efetuado no prazo de até </w:t>
      </w:r>
      <w:r w:rsidR="00B22D29">
        <w:rPr>
          <w:rFonts w:asciiTheme="minorHAnsi" w:hAnsiTheme="minorHAnsi" w:cstheme="minorHAnsi"/>
          <w:iCs/>
          <w:sz w:val="24"/>
          <w:szCs w:val="24"/>
        </w:rPr>
        <w:t>30</w:t>
      </w:r>
      <w:r w:rsidRPr="00E76C13">
        <w:rPr>
          <w:rFonts w:asciiTheme="minorHAnsi" w:hAnsiTheme="minorHAnsi" w:cstheme="minorHAnsi"/>
          <w:iCs/>
          <w:sz w:val="24"/>
          <w:szCs w:val="24"/>
        </w:rPr>
        <w:t xml:space="preserve"> (</w:t>
      </w:r>
      <w:r w:rsidR="00B22D29">
        <w:rPr>
          <w:rFonts w:asciiTheme="minorHAnsi" w:hAnsiTheme="minorHAnsi" w:cstheme="minorHAnsi"/>
          <w:iCs/>
          <w:sz w:val="24"/>
          <w:szCs w:val="24"/>
        </w:rPr>
        <w:t>trinta</w:t>
      </w:r>
      <w:r w:rsidRPr="00E76C13">
        <w:rPr>
          <w:rFonts w:asciiTheme="minorHAnsi" w:hAnsiTheme="minorHAnsi" w:cstheme="minorHAnsi"/>
          <w:iCs/>
          <w:sz w:val="24"/>
          <w:szCs w:val="24"/>
        </w:rPr>
        <w:t xml:space="preserve">) dias úteis contados da finalização da liquidação da despesa, conforme seção anterior, nos termos da </w:t>
      </w:r>
      <w:hyperlink r:id="rId30" w:history="1">
        <w:r w:rsidRPr="00E76C13">
          <w:rPr>
            <w:rStyle w:val="Hyperlink"/>
            <w:rFonts w:asciiTheme="minorHAnsi" w:hAnsiTheme="minorHAnsi" w:cstheme="minorHAnsi"/>
            <w:iCs/>
            <w:color w:val="auto"/>
            <w:sz w:val="24"/>
            <w:szCs w:val="24"/>
            <w:u w:val="none"/>
          </w:rPr>
          <w:t>Instrução Normativa SEGES/ME nº 77, de 2022</w:t>
        </w:r>
      </w:hyperlink>
      <w:r w:rsidRPr="00E76C13">
        <w:rPr>
          <w:rFonts w:asciiTheme="minorHAnsi" w:hAnsiTheme="minorHAnsi" w:cstheme="minorHAnsi"/>
          <w:iCs/>
          <w:color w:val="auto"/>
          <w:sz w:val="24"/>
          <w:szCs w:val="24"/>
        </w:rPr>
        <w:t>.</w:t>
      </w:r>
    </w:p>
    <w:p w14:paraId="782608A1" w14:textId="77777777" w:rsidR="00253AAE" w:rsidRDefault="00F05391" w:rsidP="00253AA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 xml:space="preserve">7.19. No caso de atraso pelo Contratante, os </w:t>
      </w:r>
      <w:r w:rsidRPr="00253AAE">
        <w:rPr>
          <w:rFonts w:asciiTheme="minorHAnsi" w:hAnsiTheme="minorHAnsi" w:cstheme="minorHAnsi"/>
          <w:iCs/>
          <w:sz w:val="24"/>
          <w:szCs w:val="24"/>
          <w:lang w:eastAsia="en-US"/>
        </w:rPr>
        <w:t xml:space="preserve">valores devidos ao contratado serão atualizados monetariamente entre o termo final do prazo de pagamento até a data de sua efetiva realização, mediante aplicação do </w:t>
      </w:r>
      <w:r w:rsidR="00253AAE" w:rsidRPr="00253AAE">
        <w:rPr>
          <w:rFonts w:asciiTheme="minorHAnsi" w:hAnsiTheme="minorHAnsi" w:cstheme="minorHAnsi"/>
          <w:iCs/>
          <w:sz w:val="24"/>
          <w:szCs w:val="24"/>
          <w:lang w:eastAsia="en-US"/>
        </w:rPr>
        <w:t xml:space="preserve">índice </w:t>
      </w:r>
      <w:r w:rsidR="00253AAE" w:rsidRPr="00253AAE">
        <w:rPr>
          <w:rFonts w:asciiTheme="minorHAnsi" w:hAnsiTheme="minorHAnsi" w:cstheme="minorHAnsi"/>
          <w:sz w:val="24"/>
          <w:szCs w:val="24"/>
        </w:rPr>
        <w:t>IGPM – Índice Geral de Preços Médios, de</w:t>
      </w:r>
      <w:r w:rsidR="00253AAE" w:rsidRPr="00253AAE">
        <w:rPr>
          <w:rFonts w:asciiTheme="minorHAnsi" w:hAnsiTheme="minorHAnsi" w:cstheme="minorHAnsi"/>
          <w:iCs/>
          <w:sz w:val="24"/>
          <w:szCs w:val="24"/>
          <w:lang w:eastAsia="en-US"/>
        </w:rPr>
        <w:t xml:space="preserve"> correção monetária.</w:t>
      </w:r>
    </w:p>
    <w:p w14:paraId="4F56F79F" w14:textId="77777777" w:rsidR="00B22D29" w:rsidRPr="00253AAE" w:rsidRDefault="00B22D29" w:rsidP="00253AAE">
      <w:pPr>
        <w:pStyle w:val="Nivel2"/>
        <w:numPr>
          <w:ilvl w:val="0"/>
          <w:numId w:val="0"/>
        </w:numPr>
        <w:spacing w:before="0" w:after="0"/>
        <w:rPr>
          <w:rFonts w:asciiTheme="minorHAnsi" w:hAnsiTheme="minorHAnsi" w:cstheme="minorHAnsi"/>
          <w:iCs/>
          <w:sz w:val="24"/>
          <w:szCs w:val="24"/>
          <w:lang w:eastAsia="en-US"/>
        </w:rPr>
      </w:pPr>
    </w:p>
    <w:p w14:paraId="1B97630D" w14:textId="27BC26B7" w:rsidR="00F05391" w:rsidRPr="00E76C13" w:rsidRDefault="00F05391" w:rsidP="00E37F7E">
      <w:pPr>
        <w:pStyle w:val="Nivel2"/>
        <w:numPr>
          <w:ilvl w:val="0"/>
          <w:numId w:val="0"/>
        </w:numPr>
        <w:spacing w:before="0" w:after="0"/>
        <w:rPr>
          <w:rFonts w:asciiTheme="minorHAnsi" w:hAnsiTheme="minorHAnsi" w:cstheme="minorHAnsi"/>
          <w:iCs/>
          <w:sz w:val="24"/>
          <w:szCs w:val="24"/>
          <w:u w:val="single"/>
          <w:lang w:eastAsia="en-US"/>
        </w:rPr>
      </w:pPr>
      <w:r w:rsidRPr="00E76C13">
        <w:rPr>
          <w:rFonts w:asciiTheme="minorHAnsi" w:hAnsiTheme="minorHAnsi" w:cstheme="minorHAnsi"/>
          <w:iCs/>
          <w:color w:val="auto"/>
          <w:sz w:val="24"/>
          <w:szCs w:val="24"/>
          <w:u w:val="single"/>
          <w:lang w:eastAsia="en-US"/>
        </w:rPr>
        <w:t>Forma de pagamento</w:t>
      </w:r>
    </w:p>
    <w:p w14:paraId="19BFB51A" w14:textId="0E175E5F"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7.20. O pagamento será realizado por meio de ordem bancária, para crédito em banco, agência e conta corrente indicados pelo contratado.</w:t>
      </w:r>
    </w:p>
    <w:p w14:paraId="6A9375F1" w14:textId="74D8B0EB"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7.21. Será considerada data do pagamento o dia em que constar como emitida a ordem bancária para pagamento.</w:t>
      </w:r>
    </w:p>
    <w:p w14:paraId="3620940A" w14:textId="5E024968"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7.22. Quando do pagamento, será efetuada a retenção tributária prevista na legislação aplicável.</w:t>
      </w:r>
    </w:p>
    <w:p w14:paraId="1ADC1648" w14:textId="577A5AD6" w:rsidR="00F05391" w:rsidRPr="00E76C13" w:rsidRDefault="00F05391" w:rsidP="00E37F7E">
      <w:pPr>
        <w:pStyle w:val="Nivel3"/>
        <w:numPr>
          <w:ilvl w:val="2"/>
          <w:numId w:val="16"/>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Independentemente do percentual de tributo inserido na planilha, quando houver, serão retidos na fonte, quando da realização do pagamento, os percentuais estabelecidos na legislação vigente.</w:t>
      </w:r>
    </w:p>
    <w:p w14:paraId="532DD154" w14:textId="77777777" w:rsidR="00F05391" w:rsidRPr="00E76C13" w:rsidRDefault="00F05391" w:rsidP="00E37F7E">
      <w:pPr>
        <w:pStyle w:val="Nivel2"/>
        <w:numPr>
          <w:ilvl w:val="0"/>
          <w:numId w:val="0"/>
        </w:numPr>
        <w:spacing w:before="0" w:after="0"/>
        <w:rPr>
          <w:rFonts w:asciiTheme="minorHAnsi" w:hAnsiTheme="minorHAnsi" w:cstheme="minorHAnsi"/>
          <w:iCs/>
          <w:sz w:val="24"/>
          <w:szCs w:val="24"/>
          <w:lang w:eastAsia="en-US"/>
        </w:rPr>
      </w:pPr>
      <w:r w:rsidRPr="00E76C13">
        <w:rPr>
          <w:rFonts w:asciiTheme="minorHAnsi" w:hAnsiTheme="minorHAnsi" w:cstheme="minorHAnsi"/>
          <w:iCs/>
          <w:sz w:val="24"/>
          <w:szCs w:val="24"/>
          <w:lang w:eastAsia="en-US"/>
        </w:rPr>
        <w:t xml:space="preserve">7.23. O contratado </w:t>
      </w:r>
      <w:r w:rsidRPr="00E76C13">
        <w:rPr>
          <w:rFonts w:asciiTheme="minorHAnsi" w:hAnsiTheme="minorHAnsi" w:cstheme="minorHAnsi"/>
          <w:iCs/>
          <w:color w:val="auto"/>
          <w:sz w:val="24"/>
          <w:szCs w:val="24"/>
          <w:lang w:eastAsia="en-US"/>
        </w:rPr>
        <w:t xml:space="preserve">regularmente optante pelo Simples Nacional, nos termos da </w:t>
      </w:r>
      <w:hyperlink r:id="rId31" w:history="1">
        <w:r w:rsidRPr="00E76C13">
          <w:rPr>
            <w:rStyle w:val="Hyperlink"/>
            <w:rFonts w:asciiTheme="minorHAnsi" w:hAnsiTheme="minorHAnsi" w:cstheme="minorHAnsi"/>
            <w:iCs/>
            <w:color w:val="auto"/>
            <w:sz w:val="24"/>
            <w:szCs w:val="24"/>
            <w:u w:val="none"/>
            <w:lang w:eastAsia="en-US"/>
          </w:rPr>
          <w:t>Lei Complementar nº 123, de 2006</w:t>
        </w:r>
      </w:hyperlink>
      <w:r w:rsidRPr="00E76C13">
        <w:rPr>
          <w:rFonts w:asciiTheme="minorHAnsi" w:hAnsiTheme="minorHAnsi" w:cstheme="minorHAnsi"/>
          <w:iCs/>
          <w:color w:val="auto"/>
          <w:sz w:val="24"/>
          <w:szCs w:val="24"/>
          <w:lang w:eastAsia="en-US"/>
        </w:rPr>
        <w:t>, não sofrerá a retenção tributária quanto aos impostos e contribuições abrangidos por aquele regime</w:t>
      </w:r>
      <w:r w:rsidRPr="00E76C13">
        <w:rPr>
          <w:rFonts w:asciiTheme="minorHAnsi" w:hAnsiTheme="minorHAnsi" w:cstheme="minorHAnsi"/>
          <w:iCs/>
          <w:sz w:val="24"/>
          <w:szCs w:val="24"/>
          <w:lang w:eastAsia="en-US"/>
        </w:rPr>
        <w:t>. No entanto, o pagamento ficará condicionado à apresentação de comprovação, por meio de documento oficial, de que faz jus ao tratamento tributário favorecido previsto na referida Lei Complementar.</w:t>
      </w:r>
    </w:p>
    <w:p w14:paraId="023C6CDB" w14:textId="77777777" w:rsidR="00AA54B1" w:rsidRPr="00E76C13" w:rsidRDefault="00AA54B1" w:rsidP="00E37F7E">
      <w:pPr>
        <w:pStyle w:val="Nivel2"/>
        <w:numPr>
          <w:ilvl w:val="0"/>
          <w:numId w:val="0"/>
        </w:numPr>
        <w:spacing w:before="0" w:after="0"/>
        <w:rPr>
          <w:rFonts w:asciiTheme="minorHAnsi" w:hAnsiTheme="minorHAnsi" w:cstheme="minorHAnsi"/>
          <w:iCs/>
          <w:sz w:val="24"/>
          <w:szCs w:val="24"/>
          <w:lang w:eastAsia="en-US"/>
        </w:rPr>
      </w:pPr>
    </w:p>
    <w:p w14:paraId="6FCE47A0" w14:textId="5E94944D" w:rsidR="00784A11" w:rsidRPr="00E76C13" w:rsidRDefault="00784A11" w:rsidP="00E37F7E">
      <w:pPr>
        <w:pStyle w:val="Textodecomentrio"/>
        <w:spacing w:line="276" w:lineRule="auto"/>
        <w:rPr>
          <w:rFonts w:asciiTheme="minorHAnsi" w:hAnsiTheme="minorHAnsi" w:cstheme="minorHAnsi"/>
          <w:b/>
          <w:iCs/>
          <w:sz w:val="24"/>
          <w:szCs w:val="24"/>
          <w:shd w:val="clear" w:color="auto" w:fill="FFFFFF"/>
        </w:rPr>
      </w:pPr>
      <w:r w:rsidRPr="00E76C13">
        <w:rPr>
          <w:rFonts w:asciiTheme="minorHAnsi" w:hAnsiTheme="minorHAnsi" w:cstheme="minorHAnsi"/>
          <w:b/>
          <w:iCs/>
          <w:sz w:val="24"/>
          <w:szCs w:val="24"/>
          <w:shd w:val="clear" w:color="auto" w:fill="FFFFFF"/>
        </w:rPr>
        <w:t>8. FORMA E CRITÉRIOS DE SELEÇÃO DO FORNECEDOR</w:t>
      </w:r>
    </w:p>
    <w:p w14:paraId="13F22A5F" w14:textId="3A0BBFEA" w:rsidR="00784A11" w:rsidRPr="00E76C13" w:rsidRDefault="00784A11" w:rsidP="00E37F7E">
      <w:pPr>
        <w:pStyle w:val="Textodecomentrio"/>
        <w:spacing w:line="276" w:lineRule="auto"/>
        <w:rPr>
          <w:rFonts w:asciiTheme="minorHAnsi" w:hAnsiTheme="minorHAnsi" w:cstheme="minorHAnsi"/>
          <w:b/>
          <w:iCs/>
          <w:sz w:val="24"/>
          <w:szCs w:val="24"/>
          <w:u w:val="single"/>
          <w:shd w:val="clear" w:color="auto" w:fill="FFFFFF"/>
        </w:rPr>
      </w:pPr>
      <w:r w:rsidRPr="00E76C13">
        <w:rPr>
          <w:rFonts w:asciiTheme="minorHAnsi" w:hAnsiTheme="minorHAnsi" w:cstheme="minorHAnsi"/>
          <w:iCs/>
          <w:sz w:val="24"/>
          <w:szCs w:val="24"/>
          <w:u w:val="single"/>
          <w:lang w:eastAsia="en-US"/>
        </w:rPr>
        <w:t>Forma de seleção e critério de julgamento da proposta</w:t>
      </w:r>
    </w:p>
    <w:p w14:paraId="6FC54140" w14:textId="3AD92273" w:rsidR="00784A11" w:rsidRPr="00E76C13" w:rsidRDefault="00784A11" w:rsidP="00E37F7E">
      <w:pPr>
        <w:pStyle w:val="Nivel2"/>
        <w:numPr>
          <w:ilvl w:val="0"/>
          <w:numId w:val="0"/>
        </w:numPr>
        <w:spacing w:before="0" w:after="0"/>
        <w:rPr>
          <w:rFonts w:asciiTheme="minorHAnsi" w:eastAsia="Arial" w:hAnsiTheme="minorHAnsi" w:cstheme="minorHAnsi"/>
          <w:iCs/>
          <w:color w:val="FF0000"/>
          <w:sz w:val="24"/>
          <w:szCs w:val="24"/>
        </w:rPr>
      </w:pPr>
      <w:r w:rsidRPr="00E76C13">
        <w:rPr>
          <w:rFonts w:asciiTheme="minorHAnsi" w:eastAsia="Arial" w:hAnsiTheme="minorHAnsi" w:cstheme="minorHAnsi"/>
          <w:iCs/>
          <w:sz w:val="24"/>
          <w:szCs w:val="24"/>
        </w:rPr>
        <w:t xml:space="preserve">8.1. O fornecedor será selecionado por meio da realização de procedimento de LICITAÇÃO, na modalidade PREGÃO, sob a forma ELETRÔNICA, com adoção do critério de julgamento pelo </w:t>
      </w:r>
      <w:r w:rsidR="002873B2" w:rsidRPr="002873B2">
        <w:rPr>
          <w:rFonts w:asciiTheme="minorHAnsi" w:eastAsia="Arial" w:hAnsiTheme="minorHAnsi" w:cstheme="minorHAnsi"/>
          <w:iCs/>
          <w:color w:val="auto"/>
          <w:sz w:val="24"/>
          <w:szCs w:val="24"/>
        </w:rPr>
        <w:t>[MENOR PREÇO].</w:t>
      </w:r>
    </w:p>
    <w:p w14:paraId="2DE8A62C" w14:textId="77777777" w:rsidR="00AA54B1" w:rsidRPr="00E76C13" w:rsidRDefault="00AA54B1" w:rsidP="00E37F7E">
      <w:pPr>
        <w:pStyle w:val="Nivel2"/>
        <w:numPr>
          <w:ilvl w:val="0"/>
          <w:numId w:val="0"/>
        </w:numPr>
        <w:spacing w:before="0" w:after="0"/>
        <w:rPr>
          <w:rFonts w:asciiTheme="minorHAnsi" w:hAnsiTheme="minorHAnsi" w:cstheme="minorHAnsi"/>
          <w:iCs/>
          <w:color w:val="auto"/>
          <w:sz w:val="24"/>
          <w:szCs w:val="24"/>
          <w:u w:val="single"/>
          <w:lang w:eastAsia="en-US"/>
        </w:rPr>
      </w:pPr>
    </w:p>
    <w:p w14:paraId="3DC26FC0" w14:textId="718C4965" w:rsidR="00784A11" w:rsidRPr="00E76C13" w:rsidRDefault="00784A11" w:rsidP="00E37F7E">
      <w:pPr>
        <w:pStyle w:val="Nivel2"/>
        <w:numPr>
          <w:ilvl w:val="0"/>
          <w:numId w:val="0"/>
        </w:numPr>
        <w:spacing w:before="0" w:after="0"/>
        <w:rPr>
          <w:rFonts w:asciiTheme="minorHAnsi" w:hAnsiTheme="minorHAnsi" w:cstheme="minorHAnsi"/>
          <w:iCs/>
          <w:sz w:val="24"/>
          <w:szCs w:val="24"/>
          <w:u w:val="single"/>
        </w:rPr>
      </w:pPr>
      <w:r w:rsidRPr="00E76C13">
        <w:rPr>
          <w:rFonts w:asciiTheme="minorHAnsi" w:hAnsiTheme="minorHAnsi" w:cstheme="minorHAnsi"/>
          <w:iCs/>
          <w:color w:val="auto"/>
          <w:sz w:val="24"/>
          <w:szCs w:val="24"/>
          <w:u w:val="single"/>
          <w:lang w:eastAsia="en-US"/>
        </w:rPr>
        <w:t>Exigências de habilitação</w:t>
      </w:r>
    </w:p>
    <w:p w14:paraId="175DEDED" w14:textId="77777777" w:rsidR="00784A11" w:rsidRPr="00E76C13" w:rsidRDefault="00784A11" w:rsidP="00E37F7E">
      <w:pPr>
        <w:pStyle w:val="Nivel2"/>
        <w:numPr>
          <w:ilvl w:val="1"/>
          <w:numId w:val="18"/>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Para fins de habilitação, deverá o licitante comprovar os seguintes requisitos.</w:t>
      </w:r>
    </w:p>
    <w:p w14:paraId="038F047A" w14:textId="2F77860A" w:rsidR="00784A11" w:rsidRPr="00E76C13" w:rsidRDefault="00784A11"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color w:val="auto"/>
          <w:sz w:val="24"/>
          <w:szCs w:val="24"/>
          <w:lang w:eastAsia="zh-CN" w:bidi="hi-IN"/>
        </w:rPr>
        <w:t>Habilitação jurídica</w:t>
      </w:r>
    </w:p>
    <w:p w14:paraId="20AB7019" w14:textId="69EC9CED" w:rsidR="00784A11" w:rsidRPr="00E76C13" w:rsidRDefault="00784A11" w:rsidP="00E37F7E">
      <w:pPr>
        <w:pStyle w:val="Nivel2"/>
        <w:numPr>
          <w:ilvl w:val="0"/>
          <w:numId w:val="0"/>
        </w:numPr>
        <w:spacing w:before="0" w:after="0"/>
        <w:rPr>
          <w:rFonts w:asciiTheme="minorHAnsi" w:hAnsiTheme="minorHAnsi" w:cstheme="minorHAnsi"/>
          <w:iCs/>
          <w:sz w:val="24"/>
          <w:szCs w:val="24"/>
        </w:rPr>
      </w:pPr>
      <w:bookmarkStart w:id="0" w:name="_Ref115800561"/>
      <w:r w:rsidRPr="00E76C13">
        <w:rPr>
          <w:rFonts w:asciiTheme="minorHAnsi" w:hAnsiTheme="minorHAnsi" w:cstheme="minorHAnsi"/>
          <w:b/>
          <w:bCs/>
          <w:iCs/>
          <w:sz w:val="24"/>
          <w:szCs w:val="24"/>
        </w:rPr>
        <w:lastRenderedPageBreak/>
        <w:t>8.3. Pessoa física:</w:t>
      </w:r>
      <w:r w:rsidRPr="00E76C13">
        <w:rPr>
          <w:rFonts w:asciiTheme="minorHAnsi" w:hAnsiTheme="minorHAnsi" w:cstheme="minorHAnsi"/>
          <w:iCs/>
          <w:sz w:val="24"/>
          <w:szCs w:val="24"/>
        </w:rPr>
        <w:t xml:space="preserve"> cédula de identidade (RG) ou documento equivalente que, por força de lei, tenha validade para fins de identificação em todo o território nacional;</w:t>
      </w:r>
      <w:bookmarkEnd w:id="0"/>
    </w:p>
    <w:p w14:paraId="6BF83643" w14:textId="66889750" w:rsidR="00784A11" w:rsidRPr="00E76C13" w:rsidRDefault="00784A11"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b/>
          <w:bCs/>
          <w:iCs/>
          <w:sz w:val="24"/>
          <w:szCs w:val="24"/>
        </w:rPr>
        <w:t>8.4. Empresário individual:</w:t>
      </w:r>
      <w:r w:rsidRPr="00E76C13">
        <w:rPr>
          <w:rFonts w:asciiTheme="minorHAnsi" w:hAnsiTheme="minorHAnsi" w:cstheme="minorHAnsi"/>
          <w:iCs/>
          <w:sz w:val="24"/>
          <w:szCs w:val="24"/>
        </w:rPr>
        <w:t xml:space="preserve"> inscrição no Registro Público de Empresas Mercantis, a cargo da Junta Comercial da respectiva sede; </w:t>
      </w:r>
    </w:p>
    <w:p w14:paraId="6B9DEDD5" w14:textId="77777777" w:rsidR="00784A11" w:rsidRPr="00E76C13" w:rsidRDefault="00784A11"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b/>
          <w:bCs/>
          <w:iCs/>
          <w:sz w:val="24"/>
          <w:szCs w:val="24"/>
        </w:rPr>
        <w:t>8.5. Microempreendedor Individual - MEI:</w:t>
      </w:r>
      <w:r w:rsidRPr="00E76C13">
        <w:rPr>
          <w:rFonts w:asciiTheme="minorHAnsi" w:hAnsiTheme="minorHAnsi" w:cstheme="minorHAnsi"/>
          <w:iCs/>
          <w:sz w:val="24"/>
          <w:szCs w:val="24"/>
        </w:rPr>
        <w:t xml:space="preserve"> Certificado da Condição de Microempreendedor Individual - CCMEI, cuja aceitação ficará condicionada à verificação da autenticidade no sítio </w:t>
      </w:r>
      <w:hyperlink r:id="rId32" w:history="1">
        <w:r w:rsidRPr="00E76C13">
          <w:rPr>
            <w:rStyle w:val="Hyperlink"/>
            <w:rFonts w:asciiTheme="minorHAnsi" w:hAnsiTheme="minorHAnsi" w:cstheme="minorHAnsi"/>
            <w:iCs/>
            <w:sz w:val="24"/>
            <w:szCs w:val="24"/>
          </w:rPr>
          <w:t>https://www.gov.br/empresas-e-negocios/pt-br/empreendedor</w:t>
        </w:r>
      </w:hyperlink>
      <w:r w:rsidRPr="00E76C13">
        <w:rPr>
          <w:rFonts w:asciiTheme="minorHAnsi" w:hAnsiTheme="minorHAnsi" w:cstheme="minorHAnsi"/>
          <w:iCs/>
          <w:sz w:val="24"/>
          <w:szCs w:val="24"/>
        </w:rPr>
        <w:t xml:space="preserve">; </w:t>
      </w:r>
    </w:p>
    <w:p w14:paraId="3DB3358B" w14:textId="77777777" w:rsidR="00784A11" w:rsidRPr="00E76C13" w:rsidRDefault="00784A11"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 xml:space="preserve">8.6. </w:t>
      </w:r>
      <w:r w:rsidRPr="00E76C13">
        <w:rPr>
          <w:rFonts w:asciiTheme="minorHAnsi" w:hAnsiTheme="minorHAnsi" w:cstheme="minorHAnsi"/>
          <w:b/>
          <w:bCs/>
          <w:iCs/>
          <w:sz w:val="24"/>
          <w:szCs w:val="24"/>
        </w:rPr>
        <w:t>Sociedade empresária, sociedade limitada unipessoal – SLU ou sociedade identificada como empresa individual de responsabilidade limitada - EIRELI:</w:t>
      </w:r>
      <w:r w:rsidRPr="00E76C13">
        <w:rPr>
          <w:rFonts w:asciiTheme="minorHAnsi" w:hAnsiTheme="minorHAnsi" w:cstheme="minorHAnsi"/>
          <w:iCs/>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117423F9" w14:textId="77777777" w:rsidR="005B4EFD" w:rsidRPr="00E76C13" w:rsidRDefault="00784A11"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 xml:space="preserve">8.7. </w:t>
      </w:r>
      <w:r w:rsidRPr="00E76C13">
        <w:rPr>
          <w:rFonts w:asciiTheme="minorHAnsi" w:hAnsiTheme="minorHAnsi" w:cstheme="minorHAnsi"/>
          <w:b/>
          <w:bCs/>
          <w:iCs/>
          <w:sz w:val="24"/>
          <w:szCs w:val="24"/>
        </w:rPr>
        <w:t>Sociedade empresária estrangeira:</w:t>
      </w:r>
      <w:r w:rsidRPr="00E76C13">
        <w:rPr>
          <w:rFonts w:asciiTheme="minorHAnsi" w:hAnsiTheme="minorHAnsi" w:cstheme="minorHAnsi"/>
          <w:iCs/>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w:t>
      </w:r>
      <w:r w:rsidRPr="00E76C13">
        <w:rPr>
          <w:rFonts w:asciiTheme="minorHAnsi" w:hAnsiTheme="minorHAnsi" w:cstheme="minorHAnsi"/>
          <w:iCs/>
          <w:color w:val="auto"/>
          <w:sz w:val="24"/>
          <w:szCs w:val="24"/>
        </w:rPr>
        <w:t xml:space="preserve">mo sua sede, conforme Instrução </w:t>
      </w:r>
      <w:hyperlink r:id="rId33" w:history="1">
        <w:r w:rsidRPr="00E76C13">
          <w:rPr>
            <w:rStyle w:val="Hyperlink"/>
            <w:rFonts w:asciiTheme="minorHAnsi" w:hAnsiTheme="minorHAnsi" w:cstheme="minorHAnsi"/>
            <w:iCs/>
            <w:color w:val="auto"/>
            <w:sz w:val="24"/>
            <w:szCs w:val="24"/>
            <w:u w:val="none"/>
          </w:rPr>
          <w:t>Normativa DREI/ME n.º 77, de 18 de março de 2020</w:t>
        </w:r>
      </w:hyperlink>
      <w:r w:rsidRPr="00E76C13">
        <w:rPr>
          <w:rFonts w:asciiTheme="minorHAnsi" w:hAnsiTheme="minorHAnsi" w:cstheme="minorHAnsi"/>
          <w:iCs/>
          <w:sz w:val="24"/>
          <w:szCs w:val="24"/>
        </w:rPr>
        <w:t>.</w:t>
      </w:r>
    </w:p>
    <w:p w14:paraId="7CA98248" w14:textId="7F36AF25" w:rsidR="00784A11" w:rsidRPr="00E76C13" w:rsidRDefault="005B4EFD"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 xml:space="preserve">8.8. </w:t>
      </w:r>
      <w:r w:rsidR="00784A11" w:rsidRPr="00E76C13">
        <w:rPr>
          <w:rFonts w:asciiTheme="minorHAnsi" w:hAnsiTheme="minorHAnsi" w:cstheme="minorHAnsi"/>
          <w:b/>
          <w:bCs/>
          <w:iCs/>
          <w:sz w:val="24"/>
          <w:szCs w:val="24"/>
        </w:rPr>
        <w:t xml:space="preserve">Sociedade simples: </w:t>
      </w:r>
      <w:r w:rsidR="00784A11" w:rsidRPr="00E76C13">
        <w:rPr>
          <w:rFonts w:asciiTheme="minorHAnsi" w:hAnsiTheme="minorHAnsi" w:cstheme="minorHAnsi"/>
          <w:iCs/>
          <w:sz w:val="24"/>
          <w:szCs w:val="24"/>
        </w:rPr>
        <w:t>inscrição do ato constitutivo no Registro Civil de Pessoas Jurídicas do local de sua sede, acompanhada de documento comprobatório de seus administradores;</w:t>
      </w:r>
    </w:p>
    <w:p w14:paraId="7098D1B4" w14:textId="032237A4" w:rsidR="00784A11" w:rsidRPr="00E76C13" w:rsidRDefault="00784A11"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8.</w:t>
      </w:r>
      <w:r w:rsidR="005B4EFD" w:rsidRPr="00E76C13">
        <w:rPr>
          <w:rFonts w:asciiTheme="minorHAnsi" w:hAnsiTheme="minorHAnsi" w:cstheme="minorHAnsi"/>
          <w:iCs/>
          <w:sz w:val="24"/>
          <w:szCs w:val="24"/>
        </w:rPr>
        <w:t>9</w:t>
      </w:r>
      <w:r w:rsidRPr="00E76C13">
        <w:rPr>
          <w:rFonts w:asciiTheme="minorHAnsi" w:hAnsiTheme="minorHAnsi" w:cstheme="minorHAnsi"/>
          <w:iCs/>
          <w:sz w:val="24"/>
          <w:szCs w:val="24"/>
        </w:rPr>
        <w:t xml:space="preserve">. </w:t>
      </w:r>
      <w:r w:rsidRPr="00E76C13">
        <w:rPr>
          <w:rFonts w:asciiTheme="minorHAnsi" w:hAnsiTheme="minorHAnsi" w:cstheme="minorHAnsi"/>
          <w:b/>
          <w:bCs/>
          <w:iCs/>
          <w:sz w:val="24"/>
          <w:szCs w:val="24"/>
        </w:rPr>
        <w:t>Filial, sucursal ou agência de sociedade simples ou empresária:</w:t>
      </w:r>
      <w:r w:rsidRPr="00E76C13">
        <w:rPr>
          <w:rFonts w:asciiTheme="minorHAnsi" w:hAnsiTheme="minorHAnsi" w:cstheme="minorHAnsi"/>
          <w:iCs/>
          <w:sz w:val="24"/>
          <w:szCs w:val="24"/>
        </w:rPr>
        <w:t xml:space="preserve"> inscrição do ato constitutivo da filial, sucursal ou agência da sociedade simples ou empresária, respectivamente, no Registro Civil das Pessoas Jurídicas ou no Registro Público de Empresas </w:t>
      </w:r>
      <w:bookmarkStart w:id="1" w:name="_Int_ySfCXwr4"/>
      <w:r w:rsidRPr="00E76C13">
        <w:rPr>
          <w:rFonts w:asciiTheme="minorHAnsi" w:hAnsiTheme="minorHAnsi" w:cstheme="minorHAnsi"/>
          <w:iCs/>
          <w:sz w:val="24"/>
          <w:szCs w:val="24"/>
        </w:rPr>
        <w:t>Mercantis onde</w:t>
      </w:r>
      <w:bookmarkEnd w:id="1"/>
      <w:r w:rsidRPr="00E76C13">
        <w:rPr>
          <w:rFonts w:asciiTheme="minorHAnsi" w:hAnsiTheme="minorHAnsi" w:cstheme="minorHAnsi"/>
          <w:iCs/>
          <w:sz w:val="24"/>
          <w:szCs w:val="24"/>
        </w:rPr>
        <w:t xml:space="preserve"> opera, com averbação no Registro onde tem sede a matriz.</w:t>
      </w:r>
    </w:p>
    <w:p w14:paraId="345FD834" w14:textId="1097D488" w:rsidR="00784A11" w:rsidRPr="00E76C13" w:rsidRDefault="00784A11" w:rsidP="00E37F7E">
      <w:pPr>
        <w:pStyle w:val="Nivel2"/>
        <w:numPr>
          <w:ilvl w:val="0"/>
          <w:numId w:val="0"/>
        </w:numPr>
        <w:spacing w:before="0" w:after="0"/>
        <w:rPr>
          <w:rFonts w:asciiTheme="minorHAnsi" w:hAnsiTheme="minorHAnsi" w:cstheme="minorHAnsi"/>
          <w:iCs/>
          <w:color w:val="auto"/>
          <w:sz w:val="24"/>
          <w:szCs w:val="24"/>
        </w:rPr>
      </w:pPr>
      <w:r w:rsidRPr="00E76C13">
        <w:rPr>
          <w:rFonts w:asciiTheme="minorHAnsi" w:hAnsiTheme="minorHAnsi" w:cstheme="minorHAnsi"/>
          <w:iCs/>
          <w:sz w:val="24"/>
          <w:szCs w:val="24"/>
        </w:rPr>
        <w:t>8.</w:t>
      </w:r>
      <w:r w:rsidR="005B4EFD" w:rsidRPr="00E76C13">
        <w:rPr>
          <w:rFonts w:asciiTheme="minorHAnsi" w:hAnsiTheme="minorHAnsi" w:cstheme="minorHAnsi"/>
          <w:iCs/>
          <w:sz w:val="24"/>
          <w:szCs w:val="24"/>
        </w:rPr>
        <w:t>10</w:t>
      </w:r>
      <w:r w:rsidRPr="00E76C13">
        <w:rPr>
          <w:rFonts w:asciiTheme="minorHAnsi" w:hAnsiTheme="minorHAnsi" w:cstheme="minorHAnsi"/>
          <w:iCs/>
          <w:sz w:val="24"/>
          <w:szCs w:val="24"/>
        </w:rPr>
        <w:t xml:space="preserve">. </w:t>
      </w:r>
      <w:r w:rsidRPr="00E76C13">
        <w:rPr>
          <w:rFonts w:asciiTheme="minorHAnsi" w:hAnsiTheme="minorHAnsi" w:cstheme="minorHAnsi"/>
          <w:b/>
          <w:bCs/>
          <w:iCs/>
          <w:sz w:val="24"/>
          <w:szCs w:val="24"/>
        </w:rPr>
        <w:t>Sociedade cooperativa:</w:t>
      </w:r>
      <w:r w:rsidRPr="00E76C13">
        <w:rPr>
          <w:rFonts w:asciiTheme="minorHAnsi" w:hAnsiTheme="minorHAnsi" w:cstheme="minorHAnsi"/>
          <w:iCs/>
          <w:sz w:val="24"/>
          <w:szCs w:val="24"/>
        </w:rPr>
        <w:t xml:space="preserve"> ata de fundação e estatuto social, com a ata da assembleia que o aprovou, devidamente arquivado na Junta Comercial ou inscrito no Registro Civil das Pessoas Jurídicas da respectiva sede, </w:t>
      </w:r>
      <w:r w:rsidRPr="00E76C13">
        <w:rPr>
          <w:rFonts w:asciiTheme="minorHAnsi" w:hAnsiTheme="minorHAnsi" w:cstheme="minorHAnsi"/>
          <w:iCs/>
          <w:color w:val="auto"/>
          <w:sz w:val="24"/>
          <w:szCs w:val="24"/>
        </w:rPr>
        <w:t xml:space="preserve">além do registro de que trata o </w:t>
      </w:r>
      <w:hyperlink r:id="rId34" w:anchor="art107" w:history="1">
        <w:r w:rsidRPr="00E76C13">
          <w:rPr>
            <w:rStyle w:val="Hyperlink"/>
            <w:rFonts w:asciiTheme="minorHAnsi" w:hAnsiTheme="minorHAnsi" w:cstheme="minorHAnsi"/>
            <w:iCs/>
            <w:color w:val="auto"/>
            <w:sz w:val="24"/>
            <w:szCs w:val="24"/>
            <w:u w:val="none"/>
          </w:rPr>
          <w:t>art. 107 da Lei nº 5.764, de 16 de dezembro 1971</w:t>
        </w:r>
      </w:hyperlink>
      <w:r w:rsidRPr="00E76C13">
        <w:rPr>
          <w:rFonts w:asciiTheme="minorHAnsi" w:hAnsiTheme="minorHAnsi" w:cstheme="minorHAnsi"/>
          <w:iCs/>
          <w:color w:val="auto"/>
          <w:sz w:val="24"/>
          <w:szCs w:val="24"/>
        </w:rPr>
        <w:t>.</w:t>
      </w:r>
    </w:p>
    <w:p w14:paraId="1D155A20" w14:textId="2A0CA5F7" w:rsidR="00784A11" w:rsidRPr="00E76C13" w:rsidRDefault="00784A11" w:rsidP="00E37F7E">
      <w:pPr>
        <w:pStyle w:val="Nivel2"/>
        <w:numPr>
          <w:ilvl w:val="0"/>
          <w:numId w:val="0"/>
        </w:numPr>
        <w:spacing w:before="0" w:after="0"/>
        <w:rPr>
          <w:rFonts w:asciiTheme="minorHAnsi" w:hAnsiTheme="minorHAnsi" w:cstheme="minorHAnsi"/>
          <w:iCs/>
          <w:color w:val="auto"/>
          <w:sz w:val="24"/>
          <w:szCs w:val="24"/>
        </w:rPr>
      </w:pPr>
      <w:r w:rsidRPr="00E76C13">
        <w:rPr>
          <w:rFonts w:asciiTheme="minorHAnsi" w:hAnsiTheme="minorHAnsi" w:cstheme="minorHAnsi"/>
          <w:iCs/>
          <w:color w:val="auto"/>
          <w:sz w:val="24"/>
          <w:szCs w:val="24"/>
        </w:rPr>
        <w:t>8.1</w:t>
      </w:r>
      <w:r w:rsidR="005B4EFD" w:rsidRPr="00E76C13">
        <w:rPr>
          <w:rFonts w:asciiTheme="minorHAnsi" w:hAnsiTheme="minorHAnsi" w:cstheme="minorHAnsi"/>
          <w:iCs/>
          <w:color w:val="auto"/>
          <w:sz w:val="24"/>
          <w:szCs w:val="24"/>
        </w:rPr>
        <w:t>1</w:t>
      </w:r>
      <w:r w:rsidRPr="00E76C13">
        <w:rPr>
          <w:rFonts w:asciiTheme="minorHAnsi" w:hAnsiTheme="minorHAnsi" w:cstheme="minorHAnsi"/>
          <w:iCs/>
          <w:color w:val="auto"/>
          <w:sz w:val="24"/>
          <w:szCs w:val="24"/>
        </w:rPr>
        <w:t>.</w:t>
      </w:r>
      <w:r w:rsidRPr="00E76C13">
        <w:rPr>
          <w:rFonts w:asciiTheme="minorHAnsi" w:hAnsiTheme="minorHAnsi" w:cstheme="minorHAnsi"/>
          <w:b/>
          <w:bCs/>
          <w:iCs/>
          <w:color w:val="auto"/>
          <w:sz w:val="24"/>
          <w:szCs w:val="24"/>
        </w:rPr>
        <w:t xml:space="preserve"> Agricultor familiar:</w:t>
      </w:r>
      <w:r w:rsidRPr="00E76C13">
        <w:rPr>
          <w:rFonts w:asciiTheme="minorHAnsi" w:hAnsiTheme="minorHAnsi" w:cstheme="minorHAnsi"/>
          <w:iCs/>
          <w:color w:val="auto"/>
          <w:sz w:val="24"/>
          <w:szCs w:val="24"/>
        </w:rPr>
        <w:t xml:space="preserve"> Declaração de Aptidão ao Pronaf – DAP ou DAP-P válida, ou, ainda, outros documentos definidos pela Secretaria Especial de Agricultura Familiar e do Desenvolvimento Agrário, nos termos do</w:t>
      </w:r>
      <w:hyperlink r:id="rId35" w:anchor="art4§2" w:history="1">
        <w:r w:rsidRPr="00E76C13">
          <w:rPr>
            <w:rStyle w:val="Hyperlink"/>
            <w:rFonts w:asciiTheme="minorHAnsi" w:hAnsiTheme="minorHAnsi" w:cstheme="minorHAnsi"/>
            <w:iCs/>
            <w:color w:val="auto"/>
            <w:sz w:val="24"/>
            <w:szCs w:val="24"/>
            <w:u w:val="none"/>
          </w:rPr>
          <w:t xml:space="preserve"> art. 4º, §2º do Decreto nº 10.880, de 2 de dezembro de 2021</w:t>
        </w:r>
      </w:hyperlink>
      <w:r w:rsidRPr="00E76C13">
        <w:rPr>
          <w:rFonts w:asciiTheme="minorHAnsi" w:hAnsiTheme="minorHAnsi" w:cstheme="minorHAnsi"/>
          <w:iCs/>
          <w:color w:val="auto"/>
          <w:sz w:val="24"/>
          <w:szCs w:val="24"/>
        </w:rPr>
        <w:t>.</w:t>
      </w:r>
    </w:p>
    <w:p w14:paraId="1DCC1870" w14:textId="54D5AADA" w:rsidR="00784A11" w:rsidRPr="00E76C13" w:rsidRDefault="00784A11" w:rsidP="00E37F7E">
      <w:pPr>
        <w:pStyle w:val="Nivel2"/>
        <w:numPr>
          <w:ilvl w:val="0"/>
          <w:numId w:val="0"/>
        </w:numPr>
        <w:spacing w:before="0" w:after="0"/>
        <w:rPr>
          <w:rFonts w:asciiTheme="minorHAnsi" w:hAnsiTheme="minorHAnsi" w:cstheme="minorHAnsi"/>
          <w:iCs/>
          <w:color w:val="auto"/>
          <w:sz w:val="24"/>
          <w:szCs w:val="24"/>
        </w:rPr>
      </w:pPr>
      <w:r w:rsidRPr="00E76C13">
        <w:rPr>
          <w:rFonts w:asciiTheme="minorHAnsi" w:hAnsiTheme="minorHAnsi" w:cstheme="minorHAnsi"/>
          <w:iCs/>
          <w:color w:val="auto"/>
          <w:sz w:val="24"/>
          <w:szCs w:val="24"/>
        </w:rPr>
        <w:t>8.1</w:t>
      </w:r>
      <w:r w:rsidR="005B4EFD" w:rsidRPr="00E76C13">
        <w:rPr>
          <w:rFonts w:asciiTheme="minorHAnsi" w:hAnsiTheme="minorHAnsi" w:cstheme="minorHAnsi"/>
          <w:iCs/>
          <w:color w:val="auto"/>
          <w:sz w:val="24"/>
          <w:szCs w:val="24"/>
        </w:rPr>
        <w:t>2</w:t>
      </w:r>
      <w:r w:rsidRPr="00E76C13">
        <w:rPr>
          <w:rFonts w:asciiTheme="minorHAnsi" w:hAnsiTheme="minorHAnsi" w:cstheme="minorHAnsi"/>
          <w:iCs/>
          <w:color w:val="auto"/>
          <w:sz w:val="24"/>
          <w:szCs w:val="24"/>
        </w:rPr>
        <w:t xml:space="preserve">. </w:t>
      </w:r>
      <w:r w:rsidRPr="00E76C13">
        <w:rPr>
          <w:rFonts w:asciiTheme="minorHAnsi" w:hAnsiTheme="minorHAnsi" w:cstheme="minorHAnsi"/>
          <w:b/>
          <w:bCs/>
          <w:iCs/>
          <w:color w:val="auto"/>
          <w:sz w:val="24"/>
          <w:szCs w:val="24"/>
        </w:rPr>
        <w:t>Produtor Rural:</w:t>
      </w:r>
      <w:r w:rsidRPr="00E76C13">
        <w:rPr>
          <w:rFonts w:asciiTheme="minorHAnsi" w:hAnsiTheme="minorHAnsi" w:cstheme="minorHAnsi"/>
          <w:iCs/>
          <w:color w:val="auto"/>
          <w:sz w:val="24"/>
          <w:szCs w:val="24"/>
        </w:rPr>
        <w:t xml:space="preserve"> matrícula no Cadastro Específico do INSS – CEI, que comprove a qualificação como produtor rural pessoa física, nos termos da </w:t>
      </w:r>
      <w:hyperlink r:id="rId36" w:history="1">
        <w:r w:rsidRPr="00E76C13">
          <w:rPr>
            <w:rStyle w:val="Hyperlink"/>
            <w:rFonts w:asciiTheme="minorHAnsi" w:hAnsiTheme="minorHAnsi" w:cstheme="minorHAnsi"/>
            <w:iCs/>
            <w:color w:val="auto"/>
            <w:sz w:val="24"/>
            <w:szCs w:val="24"/>
            <w:u w:val="none"/>
          </w:rPr>
          <w:t>Instrução Normativa RFB n. 971, de 13 de novembro de 2009</w:t>
        </w:r>
      </w:hyperlink>
      <w:r w:rsidRPr="00E76C13">
        <w:rPr>
          <w:rFonts w:asciiTheme="minorHAnsi" w:hAnsiTheme="minorHAnsi" w:cstheme="minorHAnsi"/>
          <w:iCs/>
          <w:color w:val="auto"/>
          <w:sz w:val="24"/>
          <w:szCs w:val="24"/>
        </w:rPr>
        <w:t xml:space="preserve"> (arts. 17 a 19 e 165).</w:t>
      </w:r>
    </w:p>
    <w:p w14:paraId="48BEAEDC" w14:textId="13944BF2" w:rsidR="00784A11" w:rsidRPr="00E76C13" w:rsidRDefault="00784A11" w:rsidP="00E37F7E">
      <w:pPr>
        <w:pStyle w:val="Nivel2"/>
        <w:numPr>
          <w:ilvl w:val="0"/>
          <w:numId w:val="0"/>
        </w:numPr>
        <w:spacing w:before="0" w:after="0"/>
        <w:rPr>
          <w:rFonts w:asciiTheme="minorHAnsi" w:hAnsiTheme="minorHAnsi" w:cstheme="minorHAnsi"/>
          <w:iCs/>
          <w:color w:val="FF0000"/>
          <w:sz w:val="24"/>
          <w:szCs w:val="24"/>
        </w:rPr>
      </w:pPr>
      <w:r w:rsidRPr="00E76C13">
        <w:rPr>
          <w:rFonts w:asciiTheme="minorHAnsi" w:hAnsiTheme="minorHAnsi" w:cstheme="minorHAnsi"/>
          <w:iCs/>
          <w:color w:val="auto"/>
          <w:sz w:val="24"/>
          <w:szCs w:val="24"/>
        </w:rPr>
        <w:t>8.1</w:t>
      </w:r>
      <w:r w:rsidR="005B4EFD" w:rsidRPr="00E76C13">
        <w:rPr>
          <w:rFonts w:asciiTheme="minorHAnsi" w:hAnsiTheme="minorHAnsi" w:cstheme="minorHAnsi"/>
          <w:iCs/>
          <w:color w:val="auto"/>
          <w:sz w:val="24"/>
          <w:szCs w:val="24"/>
        </w:rPr>
        <w:t>3</w:t>
      </w:r>
      <w:r w:rsidRPr="00E76C13">
        <w:rPr>
          <w:rFonts w:asciiTheme="minorHAnsi" w:hAnsiTheme="minorHAnsi" w:cstheme="minorHAnsi"/>
          <w:iCs/>
          <w:color w:val="auto"/>
          <w:sz w:val="24"/>
          <w:szCs w:val="24"/>
        </w:rPr>
        <w:t xml:space="preserve">. </w:t>
      </w:r>
      <w:r w:rsidR="00253AAE" w:rsidRPr="00501C1B">
        <w:rPr>
          <w:rFonts w:asciiTheme="minorHAnsi" w:hAnsiTheme="minorHAnsi" w:cstheme="minorHAnsi"/>
          <w:sz w:val="24"/>
          <w:szCs w:val="24"/>
        </w:rPr>
        <w:t>No caso de empresa ou sociedade estrangeira em funcionamento no País: decreto de autorização;</w:t>
      </w:r>
    </w:p>
    <w:p w14:paraId="0270E198" w14:textId="0C6FB1A2" w:rsidR="00784A11" w:rsidRPr="00E76C13" w:rsidRDefault="00784A11"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8.1</w:t>
      </w:r>
      <w:r w:rsidR="005B4EFD" w:rsidRPr="00E76C13">
        <w:rPr>
          <w:rFonts w:asciiTheme="minorHAnsi" w:hAnsiTheme="minorHAnsi" w:cstheme="minorHAnsi"/>
          <w:iCs/>
          <w:sz w:val="24"/>
          <w:szCs w:val="24"/>
        </w:rPr>
        <w:t>4</w:t>
      </w:r>
      <w:r w:rsidRPr="00E76C13">
        <w:rPr>
          <w:rFonts w:asciiTheme="minorHAnsi" w:hAnsiTheme="minorHAnsi" w:cstheme="minorHAnsi"/>
          <w:iCs/>
          <w:sz w:val="24"/>
          <w:szCs w:val="24"/>
        </w:rPr>
        <w:t>. Os documentos apresentados deverão estar acompanhados de todas as alterações ou da consolidação respectiva.</w:t>
      </w:r>
    </w:p>
    <w:p w14:paraId="79FBED30" w14:textId="77777777" w:rsidR="00AA54B1" w:rsidRPr="00E76C13" w:rsidRDefault="00AA54B1" w:rsidP="00E37F7E">
      <w:pPr>
        <w:pStyle w:val="Nivel2"/>
        <w:numPr>
          <w:ilvl w:val="0"/>
          <w:numId w:val="0"/>
        </w:numPr>
        <w:spacing w:before="0" w:after="0"/>
        <w:rPr>
          <w:rFonts w:asciiTheme="minorHAnsi" w:hAnsiTheme="minorHAnsi" w:cstheme="minorHAnsi"/>
          <w:iCs/>
          <w:color w:val="auto"/>
          <w:sz w:val="24"/>
          <w:szCs w:val="24"/>
          <w:u w:val="single"/>
          <w:lang w:eastAsia="zh-CN" w:bidi="hi-IN"/>
        </w:rPr>
      </w:pPr>
    </w:p>
    <w:p w14:paraId="0FA995F0" w14:textId="513BB0D6" w:rsidR="00784A11" w:rsidRPr="00E76C13" w:rsidRDefault="00784A11" w:rsidP="00E37F7E">
      <w:pPr>
        <w:pStyle w:val="Nivel2"/>
        <w:numPr>
          <w:ilvl w:val="0"/>
          <w:numId w:val="0"/>
        </w:numPr>
        <w:spacing w:before="0" w:after="0"/>
        <w:rPr>
          <w:rFonts w:asciiTheme="minorHAnsi" w:hAnsiTheme="minorHAnsi" w:cstheme="minorHAnsi"/>
          <w:iCs/>
          <w:sz w:val="24"/>
          <w:szCs w:val="24"/>
          <w:u w:val="single"/>
        </w:rPr>
      </w:pPr>
      <w:r w:rsidRPr="00E76C13">
        <w:rPr>
          <w:rFonts w:asciiTheme="minorHAnsi" w:hAnsiTheme="minorHAnsi" w:cstheme="minorHAnsi"/>
          <w:iCs/>
          <w:color w:val="auto"/>
          <w:sz w:val="24"/>
          <w:szCs w:val="24"/>
          <w:u w:val="single"/>
          <w:lang w:eastAsia="zh-CN" w:bidi="hi-IN"/>
        </w:rPr>
        <w:t>Habilitação fiscal, social e trabalhista</w:t>
      </w:r>
    </w:p>
    <w:p w14:paraId="77E9DFBE" w14:textId="69EC6477" w:rsidR="00784A11" w:rsidRPr="00E76C13" w:rsidRDefault="005B4EFD"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 xml:space="preserve">8.15. </w:t>
      </w:r>
      <w:r w:rsidR="00784A11" w:rsidRPr="00E76C13">
        <w:rPr>
          <w:rFonts w:asciiTheme="minorHAnsi" w:hAnsiTheme="minorHAnsi" w:cstheme="minorHAnsi"/>
          <w:iCs/>
          <w:sz w:val="24"/>
          <w:szCs w:val="24"/>
        </w:rPr>
        <w:t>Prova de inscrição no Cadastro Nacional de Pessoas Jurídicas ou no Cadastro de Pessoas Físicas, conforme o caso;</w:t>
      </w:r>
    </w:p>
    <w:p w14:paraId="22CB4CDB" w14:textId="77777777" w:rsidR="005B4EFD" w:rsidRPr="00E76C13" w:rsidRDefault="005B4EFD"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 xml:space="preserve">8.16. </w:t>
      </w:r>
      <w:r w:rsidR="00784A11" w:rsidRPr="00E76C13">
        <w:rPr>
          <w:rFonts w:asciiTheme="minorHAnsi" w:hAnsiTheme="minorHAnsi" w:cstheme="minorHAnsi"/>
          <w:iCs/>
          <w:sz w:val="24"/>
          <w:szCs w:val="24"/>
        </w:rPr>
        <w:t>Prova de regularidade fiscal perante a Fazenda Nacional, mediante apresentação de certidão expedida conjuntamente pela Secretaria da Receita Federal do Brasil (RFB) e pela Procuradoria-</w:t>
      </w:r>
      <w:r w:rsidR="00784A11" w:rsidRPr="00E76C13">
        <w:rPr>
          <w:rFonts w:asciiTheme="minorHAnsi" w:hAnsiTheme="minorHAnsi" w:cstheme="minorHAnsi"/>
          <w:iCs/>
          <w:sz w:val="24"/>
          <w:szCs w:val="24"/>
        </w:rPr>
        <w:lastRenderedPageBreak/>
        <w:t>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1A3427D" w14:textId="77777777" w:rsidR="005B4EFD" w:rsidRPr="00E76C13" w:rsidRDefault="005B4EFD"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 xml:space="preserve">8.17. </w:t>
      </w:r>
      <w:r w:rsidR="00784A11" w:rsidRPr="00E76C13">
        <w:rPr>
          <w:rFonts w:asciiTheme="minorHAnsi" w:hAnsiTheme="minorHAnsi" w:cstheme="minorHAnsi"/>
          <w:iCs/>
          <w:sz w:val="24"/>
          <w:szCs w:val="24"/>
        </w:rPr>
        <w:t>Prova de regularidade com o Fundo de Garantia do Tempo de Serviço (FGTS);</w:t>
      </w:r>
    </w:p>
    <w:p w14:paraId="6E904D59" w14:textId="77777777" w:rsidR="005B4EFD" w:rsidRPr="00E76C13" w:rsidRDefault="005B4EFD"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 xml:space="preserve">8.18. </w:t>
      </w:r>
      <w:r w:rsidR="00784A11" w:rsidRPr="00E76C13">
        <w:rPr>
          <w:rFonts w:asciiTheme="minorHAnsi" w:hAnsiTheme="minorHAnsi" w:cstheme="minorHAnsi"/>
          <w:iCs/>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C1CC309" w14:textId="4CEFC4A9" w:rsidR="005B4EFD" w:rsidRPr="00E76C13" w:rsidRDefault="005B4EFD"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8.19.</w:t>
      </w:r>
      <w:r w:rsidR="00AA54B1" w:rsidRPr="00E76C13">
        <w:rPr>
          <w:rFonts w:asciiTheme="minorHAnsi" w:hAnsiTheme="minorHAnsi" w:cstheme="minorHAnsi"/>
          <w:iCs/>
          <w:sz w:val="24"/>
          <w:szCs w:val="24"/>
        </w:rPr>
        <w:t xml:space="preserve"> </w:t>
      </w:r>
      <w:r w:rsidR="00253AAE" w:rsidRPr="00BD4876">
        <w:rPr>
          <w:rFonts w:asciiTheme="minorHAnsi" w:hAnsiTheme="minorHAnsi" w:cstheme="minorHAnsi"/>
          <w:iCs/>
          <w:color w:val="auto"/>
          <w:sz w:val="24"/>
          <w:szCs w:val="24"/>
        </w:rPr>
        <w:t>Prova de inscrição no cadastro de contribuintes Estadual/Distrital ou Municipal/Distrital relativo ao domicílio ou sede do fornecedor, pertinente ao seu ramo de atividade e compatível com o objeto contratual;</w:t>
      </w:r>
    </w:p>
    <w:p w14:paraId="7B9104B7" w14:textId="71C28839" w:rsidR="00784A11" w:rsidRPr="00E76C13" w:rsidRDefault="005B4EFD"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 xml:space="preserve">8.20. </w:t>
      </w:r>
      <w:r w:rsidR="00253AAE" w:rsidRPr="00BD4876">
        <w:rPr>
          <w:rFonts w:asciiTheme="minorHAnsi" w:hAnsiTheme="minorHAnsi" w:cstheme="minorHAnsi"/>
          <w:iCs/>
          <w:color w:val="auto"/>
          <w:sz w:val="24"/>
          <w:szCs w:val="24"/>
        </w:rPr>
        <w:t>Prova de regularidade com a Fazenda Estadual/Distrital ou Municipal/Distrital do domicílio ou sede do fornecedor, relativa à atividade em cujo exercício contrata ou concorre;</w:t>
      </w:r>
    </w:p>
    <w:p w14:paraId="056EE3FC" w14:textId="66C0F8E8" w:rsidR="00784A11" w:rsidRPr="00E76C13" w:rsidRDefault="005B4EFD" w:rsidP="00E37F7E">
      <w:pPr>
        <w:pStyle w:val="Nivel2"/>
        <w:numPr>
          <w:ilvl w:val="0"/>
          <w:numId w:val="0"/>
        </w:numPr>
        <w:spacing w:before="0" w:after="0"/>
        <w:rPr>
          <w:rFonts w:asciiTheme="minorHAnsi" w:hAnsiTheme="minorHAnsi" w:cstheme="minorHAnsi"/>
          <w:iCs/>
          <w:sz w:val="24"/>
          <w:szCs w:val="24"/>
        </w:rPr>
      </w:pPr>
      <w:r w:rsidRPr="00E76C13">
        <w:rPr>
          <w:rFonts w:asciiTheme="minorHAnsi" w:hAnsiTheme="minorHAnsi" w:cstheme="minorHAnsi"/>
          <w:iCs/>
          <w:sz w:val="24"/>
          <w:szCs w:val="24"/>
        </w:rPr>
        <w:t xml:space="preserve">8.21. </w:t>
      </w:r>
      <w:r w:rsidR="00253AAE" w:rsidRPr="00E76C13">
        <w:rPr>
          <w:rFonts w:asciiTheme="minorHAnsi" w:hAnsiTheme="minorHAnsi" w:cstheme="minorHAnsi"/>
          <w:iCs/>
          <w:sz w:val="24"/>
          <w:szCs w:val="24"/>
        </w:rPr>
        <w:t xml:space="preserve">Caso o fornecedor seja considerado isento dos tributos </w:t>
      </w:r>
      <w:r w:rsidR="00253AAE" w:rsidRPr="00D56529">
        <w:rPr>
          <w:rFonts w:asciiTheme="minorHAnsi" w:hAnsiTheme="minorHAnsi" w:cstheme="minorHAnsi"/>
          <w:iCs/>
          <w:color w:val="auto"/>
          <w:sz w:val="24"/>
          <w:szCs w:val="24"/>
        </w:rPr>
        <w:t xml:space="preserve">Estadual ou Municipal </w:t>
      </w:r>
      <w:r w:rsidR="00253AAE" w:rsidRPr="00E76C13">
        <w:rPr>
          <w:rFonts w:asciiTheme="minorHAnsi" w:hAnsiTheme="minorHAnsi" w:cstheme="minorHAnsi"/>
          <w:iCs/>
          <w:sz w:val="24"/>
          <w:szCs w:val="24"/>
        </w:rPr>
        <w:t>relacionados ao objeto contratual, deverá comprovar tal condição mediante a apresentação de declaração da Fazenda respectiva do seu domicílio ou sede, ou outra equivalente, na forma da lei.</w:t>
      </w:r>
    </w:p>
    <w:p w14:paraId="29B91D49" w14:textId="77777777" w:rsidR="005B4EFD" w:rsidRPr="00E76C13" w:rsidRDefault="005B4EFD" w:rsidP="00E37F7E">
      <w:pPr>
        <w:pStyle w:val="Nivel2"/>
        <w:numPr>
          <w:ilvl w:val="0"/>
          <w:numId w:val="0"/>
        </w:numPr>
        <w:spacing w:before="0" w:after="0"/>
        <w:rPr>
          <w:rFonts w:asciiTheme="minorHAnsi" w:hAnsiTheme="minorHAnsi" w:cstheme="minorHAnsi"/>
          <w:iCs/>
          <w:color w:val="auto"/>
          <w:sz w:val="24"/>
          <w:szCs w:val="24"/>
        </w:rPr>
      </w:pPr>
      <w:r w:rsidRPr="00E76C13">
        <w:rPr>
          <w:rFonts w:asciiTheme="minorHAnsi" w:hAnsiTheme="minorHAnsi" w:cstheme="minorHAnsi"/>
          <w:iCs/>
          <w:sz w:val="24"/>
          <w:szCs w:val="24"/>
        </w:rPr>
        <w:t xml:space="preserve">8.22. </w:t>
      </w:r>
      <w:r w:rsidR="00784A11" w:rsidRPr="00E76C13">
        <w:rPr>
          <w:rFonts w:asciiTheme="minorHAnsi" w:hAnsiTheme="minorHAnsi" w:cstheme="minorHAnsi"/>
          <w:iCs/>
          <w:sz w:val="24"/>
          <w:szCs w:val="24"/>
        </w:rPr>
        <w:t xml:space="preserve">O fornecedor enquadrado como microempreendedor individual que pretenda auferir os benefícios do tratamento diferenciado previstos na Lei Complementar n. 123, de 2006, estará </w:t>
      </w:r>
      <w:r w:rsidR="00784A11" w:rsidRPr="00E76C13">
        <w:rPr>
          <w:rFonts w:asciiTheme="minorHAnsi" w:hAnsiTheme="minorHAnsi" w:cstheme="minorHAnsi"/>
          <w:iCs/>
          <w:color w:val="auto"/>
          <w:sz w:val="24"/>
          <w:szCs w:val="24"/>
        </w:rPr>
        <w:t>dispensado da prova de inscrição nos cadastros de contribuintes estadual e municipal.</w:t>
      </w:r>
    </w:p>
    <w:p w14:paraId="7A846D07" w14:textId="77777777" w:rsidR="00AA54B1" w:rsidRPr="00E76C13" w:rsidRDefault="00AA54B1" w:rsidP="00E37F7E">
      <w:pPr>
        <w:pStyle w:val="Nivel2"/>
        <w:numPr>
          <w:ilvl w:val="0"/>
          <w:numId w:val="0"/>
        </w:numPr>
        <w:spacing w:before="0" w:after="0"/>
        <w:rPr>
          <w:rFonts w:asciiTheme="minorHAnsi" w:hAnsiTheme="minorHAnsi" w:cstheme="minorHAnsi"/>
          <w:iCs/>
          <w:color w:val="auto"/>
          <w:sz w:val="24"/>
          <w:szCs w:val="24"/>
          <w:u w:val="single"/>
        </w:rPr>
      </w:pPr>
    </w:p>
    <w:p w14:paraId="77723C55" w14:textId="057F2A3F" w:rsidR="00784A11" w:rsidRPr="00E76C13" w:rsidRDefault="005B4EFD" w:rsidP="00E37F7E">
      <w:pPr>
        <w:pStyle w:val="Nivel2"/>
        <w:numPr>
          <w:ilvl w:val="0"/>
          <w:numId w:val="0"/>
        </w:numPr>
        <w:spacing w:before="0" w:after="0"/>
        <w:rPr>
          <w:rFonts w:asciiTheme="minorHAnsi" w:hAnsiTheme="minorHAnsi" w:cstheme="minorHAnsi"/>
          <w:iCs/>
          <w:color w:val="auto"/>
          <w:sz w:val="24"/>
          <w:szCs w:val="24"/>
          <w:u w:val="single"/>
        </w:rPr>
      </w:pPr>
      <w:r w:rsidRPr="00E76C13">
        <w:rPr>
          <w:rFonts w:asciiTheme="minorHAnsi" w:hAnsiTheme="minorHAnsi" w:cstheme="minorHAnsi"/>
          <w:iCs/>
          <w:color w:val="auto"/>
          <w:sz w:val="24"/>
          <w:szCs w:val="24"/>
          <w:u w:val="single"/>
        </w:rPr>
        <w:t>Q</w:t>
      </w:r>
      <w:r w:rsidR="00784A11" w:rsidRPr="00E76C13">
        <w:rPr>
          <w:rFonts w:asciiTheme="minorHAnsi" w:hAnsiTheme="minorHAnsi" w:cstheme="minorHAnsi"/>
          <w:iCs/>
          <w:color w:val="auto"/>
          <w:sz w:val="24"/>
          <w:szCs w:val="24"/>
          <w:u w:val="single"/>
          <w:lang w:eastAsia="zh-CN" w:bidi="hi-IN"/>
        </w:rPr>
        <w:t>ualificação Econômico-Financeira</w:t>
      </w:r>
    </w:p>
    <w:p w14:paraId="748189D4" w14:textId="3823CF34" w:rsidR="00784A11" w:rsidRPr="00E76C13" w:rsidRDefault="005B4EFD" w:rsidP="00E37F7E">
      <w:pPr>
        <w:pStyle w:val="Nivel2"/>
        <w:numPr>
          <w:ilvl w:val="0"/>
          <w:numId w:val="0"/>
        </w:numPr>
        <w:spacing w:before="0" w:after="0"/>
        <w:rPr>
          <w:rFonts w:asciiTheme="minorHAnsi" w:hAnsiTheme="minorHAnsi" w:cstheme="minorHAnsi"/>
          <w:iCs/>
          <w:color w:val="auto"/>
          <w:sz w:val="24"/>
          <w:szCs w:val="24"/>
        </w:rPr>
      </w:pPr>
      <w:r w:rsidRPr="00E76C13">
        <w:rPr>
          <w:rFonts w:asciiTheme="minorHAnsi" w:hAnsiTheme="minorHAnsi" w:cstheme="minorHAnsi"/>
          <w:iCs/>
          <w:color w:val="auto"/>
          <w:sz w:val="24"/>
          <w:szCs w:val="24"/>
        </w:rPr>
        <w:t xml:space="preserve">8.23. </w:t>
      </w:r>
      <w:r w:rsidR="00253AAE" w:rsidRPr="00D56529">
        <w:rPr>
          <w:rFonts w:asciiTheme="minorHAnsi" w:hAnsiTheme="minorHAnsi" w:cstheme="minorHAnsi"/>
          <w:sz w:val="24"/>
          <w:szCs w:val="24"/>
        </w:rPr>
        <w:t xml:space="preserve">Certidão negativa de falência expedida pelo distribuidor da sede do fornecedor – </w:t>
      </w:r>
      <w:r w:rsidR="00253AAE" w:rsidRPr="00D56529">
        <w:rPr>
          <w:rFonts w:asciiTheme="minorHAnsi" w:hAnsiTheme="minorHAnsi" w:cstheme="minorHAnsi"/>
          <w:sz w:val="24"/>
          <w:szCs w:val="24"/>
          <w:u w:val="single"/>
        </w:rPr>
        <w:t>Lei nº 14.133, de 2021, art. 69, caput, inciso II);</w:t>
      </w:r>
    </w:p>
    <w:p w14:paraId="638146F3" w14:textId="77777777" w:rsidR="00253AAE" w:rsidRPr="00D56529" w:rsidRDefault="005B4EFD" w:rsidP="00253AAE">
      <w:pPr>
        <w:pStyle w:val="Nivel2"/>
        <w:numPr>
          <w:ilvl w:val="0"/>
          <w:numId w:val="0"/>
        </w:numPr>
        <w:spacing w:before="0" w:after="0"/>
        <w:rPr>
          <w:rFonts w:asciiTheme="minorHAnsi" w:hAnsiTheme="minorHAnsi" w:cstheme="minorHAnsi"/>
          <w:i/>
          <w:sz w:val="24"/>
          <w:szCs w:val="24"/>
        </w:rPr>
      </w:pPr>
      <w:r w:rsidRPr="00E76C13">
        <w:rPr>
          <w:rFonts w:asciiTheme="minorHAnsi" w:hAnsiTheme="minorHAnsi" w:cstheme="minorHAnsi"/>
          <w:iCs/>
          <w:color w:val="auto"/>
          <w:sz w:val="24"/>
          <w:szCs w:val="24"/>
        </w:rPr>
        <w:t>8.</w:t>
      </w:r>
      <w:r w:rsidR="00152547" w:rsidRPr="00E76C13">
        <w:rPr>
          <w:rFonts w:asciiTheme="minorHAnsi" w:hAnsiTheme="minorHAnsi" w:cstheme="minorHAnsi"/>
          <w:iCs/>
          <w:color w:val="auto"/>
          <w:sz w:val="24"/>
          <w:szCs w:val="24"/>
        </w:rPr>
        <w:t>2</w:t>
      </w:r>
      <w:r w:rsidRPr="00E76C13">
        <w:rPr>
          <w:rFonts w:asciiTheme="minorHAnsi" w:hAnsiTheme="minorHAnsi" w:cstheme="minorHAnsi"/>
          <w:iCs/>
          <w:color w:val="auto"/>
          <w:sz w:val="24"/>
          <w:szCs w:val="24"/>
        </w:rPr>
        <w:t xml:space="preserve">4. </w:t>
      </w:r>
      <w:r w:rsidR="00253AAE">
        <w:rPr>
          <w:rFonts w:asciiTheme="minorHAnsi" w:hAnsiTheme="minorHAnsi" w:cstheme="minorHAnsi"/>
          <w:sz w:val="24"/>
          <w:szCs w:val="24"/>
        </w:rPr>
        <w:t xml:space="preserve">8.24. </w:t>
      </w:r>
      <w:r w:rsidR="00253AAE" w:rsidRPr="00D56529">
        <w:rPr>
          <w:rFonts w:asciiTheme="minorHAnsi" w:hAnsiTheme="minorHAnsi" w:cstheme="minorHAnsi"/>
          <w:sz w:val="24"/>
          <w:szCs w:val="24"/>
        </w:rPr>
        <w:t>Cópia do Balanço patrimonial dos 2 (dois) últimos exercícios sociais, já exigíveis e apresentadas na forma da Lei, que demonstrem a boa situação financeira da empresa na data da apresentação da proposta, vedada a sua substituição por balancetes ou balanços provisórios, podendo ser atualizados por índices oficias quando encerrado há mais de três meses da data da apresentação da proposta. O índice aqui admitido será o IGPM – Índice Geral de Preços Médios, publicados pela Fundação Getúlio Vargas. (não será obrigada a apresentação para as empresas que comprovarem o enquadramento em Microempresa ou empresa de Pequeno Porte ou MEI).</w:t>
      </w:r>
      <w:r w:rsidR="00253AAE" w:rsidRPr="00D56529">
        <w:rPr>
          <w:rFonts w:asciiTheme="minorHAnsi" w:hAnsiTheme="minorHAnsi" w:cstheme="minorHAnsi"/>
          <w:i/>
          <w:sz w:val="24"/>
          <w:szCs w:val="24"/>
        </w:rPr>
        <w:t xml:space="preserve"> por profissional habilitado da área contábil, apresentada pelo fornecedor.</w:t>
      </w:r>
    </w:p>
    <w:p w14:paraId="4E39653D" w14:textId="77777777" w:rsidR="00AA54B1" w:rsidRPr="00E76C13" w:rsidRDefault="00AA54B1" w:rsidP="00E37F7E">
      <w:pPr>
        <w:pStyle w:val="Nvel2-Red"/>
        <w:numPr>
          <w:ilvl w:val="0"/>
          <w:numId w:val="0"/>
        </w:numPr>
        <w:spacing w:before="0" w:after="0"/>
        <w:rPr>
          <w:rFonts w:asciiTheme="minorHAnsi" w:hAnsiTheme="minorHAnsi" w:cstheme="minorHAnsi"/>
          <w:i w:val="0"/>
          <w:color w:val="auto"/>
          <w:sz w:val="24"/>
          <w:szCs w:val="24"/>
          <w:u w:val="single"/>
          <w:lang w:eastAsia="zh-CN" w:bidi="hi-IN"/>
        </w:rPr>
      </w:pPr>
    </w:p>
    <w:p w14:paraId="1E579C32" w14:textId="77777777" w:rsidR="00253AAE" w:rsidRPr="00E76C13" w:rsidRDefault="00253AAE" w:rsidP="00253AAE">
      <w:pPr>
        <w:pStyle w:val="Nvel2-Red"/>
        <w:numPr>
          <w:ilvl w:val="0"/>
          <w:numId w:val="0"/>
        </w:numPr>
        <w:spacing w:before="0" w:after="0"/>
        <w:rPr>
          <w:rFonts w:asciiTheme="minorHAnsi" w:hAnsiTheme="minorHAnsi" w:cstheme="minorHAnsi"/>
          <w:i w:val="0"/>
          <w:sz w:val="24"/>
          <w:szCs w:val="24"/>
          <w:u w:val="single"/>
        </w:rPr>
      </w:pPr>
      <w:r w:rsidRPr="00E76C13">
        <w:rPr>
          <w:rFonts w:asciiTheme="minorHAnsi" w:hAnsiTheme="minorHAnsi" w:cstheme="minorHAnsi"/>
          <w:i w:val="0"/>
          <w:color w:val="auto"/>
          <w:sz w:val="24"/>
          <w:szCs w:val="24"/>
          <w:u w:val="single"/>
          <w:lang w:eastAsia="zh-CN" w:bidi="hi-IN"/>
        </w:rPr>
        <w:t>Qualificação Técnica</w:t>
      </w:r>
    </w:p>
    <w:p w14:paraId="220FE031" w14:textId="77777777" w:rsidR="00253AAE" w:rsidRPr="00D56529" w:rsidRDefault="00253AAE" w:rsidP="00253AAE">
      <w:pPr>
        <w:pStyle w:val="Nivel2"/>
        <w:numPr>
          <w:ilvl w:val="0"/>
          <w:numId w:val="0"/>
        </w:numPr>
        <w:spacing w:before="0" w:after="0"/>
        <w:rPr>
          <w:rFonts w:asciiTheme="minorHAnsi" w:hAnsiTheme="minorHAnsi" w:cstheme="minorHAnsi"/>
          <w:sz w:val="24"/>
          <w:szCs w:val="24"/>
        </w:rPr>
      </w:pPr>
      <w:r w:rsidRPr="00D56529">
        <w:rPr>
          <w:rFonts w:asciiTheme="minorHAnsi" w:hAnsiTheme="minorHAnsi" w:cstheme="minorHAnsi"/>
          <w:sz w:val="24"/>
          <w:szCs w:val="24"/>
        </w:rPr>
        <w:t xml:space="preserve">8.25. Comprovação de aptidão no desempenho de atividade pertinente e compatível em características, quantidades e prazos com o objeto da licitação – Atestado(s) de Capacidade Técnica, fornecido(s) por pessoa jurídica de direito público ou privado. </w:t>
      </w:r>
    </w:p>
    <w:p w14:paraId="561869DA" w14:textId="77777777" w:rsidR="00253AAE" w:rsidRPr="00D56529" w:rsidRDefault="00253AAE" w:rsidP="00253AAE">
      <w:pPr>
        <w:pStyle w:val="Nivel2"/>
        <w:numPr>
          <w:ilvl w:val="0"/>
          <w:numId w:val="0"/>
        </w:numPr>
        <w:spacing w:before="0" w:after="0"/>
        <w:rPr>
          <w:rFonts w:asciiTheme="minorHAnsi" w:hAnsiTheme="minorHAnsi" w:cstheme="minorHAnsi"/>
          <w:sz w:val="24"/>
          <w:szCs w:val="24"/>
        </w:rPr>
      </w:pPr>
      <w:r w:rsidRPr="00D56529">
        <w:rPr>
          <w:rFonts w:asciiTheme="minorHAnsi" w:hAnsiTheme="minorHAnsi" w:cstheme="minorHAnsi"/>
          <w:sz w:val="24"/>
          <w:szCs w:val="24"/>
        </w:rPr>
        <w:t xml:space="preserve">8.26. Alvará de localização e funcionamento; </w:t>
      </w:r>
    </w:p>
    <w:p w14:paraId="01A1B6ED" w14:textId="77777777" w:rsidR="00253AAE" w:rsidRPr="00D56529" w:rsidRDefault="00253AAE" w:rsidP="00253AAE">
      <w:pPr>
        <w:pStyle w:val="Nivel2"/>
        <w:numPr>
          <w:ilvl w:val="0"/>
          <w:numId w:val="0"/>
        </w:numPr>
        <w:spacing w:before="0" w:after="0"/>
        <w:rPr>
          <w:rFonts w:asciiTheme="minorHAnsi" w:hAnsiTheme="minorHAnsi" w:cstheme="minorHAnsi"/>
          <w:iCs/>
          <w:sz w:val="24"/>
          <w:szCs w:val="24"/>
        </w:rPr>
      </w:pPr>
      <w:r w:rsidRPr="00D56529">
        <w:rPr>
          <w:rFonts w:asciiTheme="minorHAnsi" w:hAnsiTheme="minorHAnsi" w:cstheme="minorHAnsi"/>
          <w:sz w:val="24"/>
          <w:szCs w:val="24"/>
        </w:rPr>
        <w:t>8.27.</w:t>
      </w:r>
      <w:r>
        <w:rPr>
          <w:rFonts w:asciiTheme="minorHAnsi" w:hAnsiTheme="minorHAnsi" w:cstheme="minorHAnsi"/>
          <w:sz w:val="24"/>
          <w:szCs w:val="24"/>
        </w:rPr>
        <w:t xml:space="preserve"> </w:t>
      </w:r>
      <w:r w:rsidRPr="00D56529">
        <w:rPr>
          <w:rFonts w:asciiTheme="minorHAnsi" w:hAnsiTheme="minorHAnsi" w:cstheme="minorHAnsi"/>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Pr="00D56529">
        <w:rPr>
          <w:rFonts w:asciiTheme="minorHAnsi" w:hAnsiTheme="minorHAnsi" w:cstheme="minorHAnsi"/>
          <w:iCs/>
          <w:sz w:val="24"/>
          <w:szCs w:val="24"/>
        </w:rPr>
        <w:t xml:space="preserve"> </w:t>
      </w:r>
    </w:p>
    <w:p w14:paraId="33F356B3" w14:textId="77777777" w:rsidR="00253AAE" w:rsidRPr="00E76C13" w:rsidRDefault="00253AAE" w:rsidP="00253AAE">
      <w:pPr>
        <w:pStyle w:val="Nivel2"/>
        <w:numPr>
          <w:ilvl w:val="0"/>
          <w:numId w:val="0"/>
        </w:numPr>
        <w:spacing w:before="0" w:after="0"/>
        <w:rPr>
          <w:rFonts w:asciiTheme="minorHAnsi" w:hAnsiTheme="minorHAnsi" w:cstheme="minorHAnsi"/>
          <w:iCs/>
          <w:sz w:val="24"/>
          <w:szCs w:val="24"/>
        </w:rPr>
      </w:pPr>
      <w:r>
        <w:rPr>
          <w:rFonts w:asciiTheme="minorHAnsi" w:hAnsiTheme="minorHAnsi" w:cstheme="minorHAnsi"/>
          <w:iCs/>
          <w:sz w:val="24"/>
          <w:szCs w:val="24"/>
        </w:rPr>
        <w:lastRenderedPageBreak/>
        <w:t>8.28</w:t>
      </w:r>
      <w:r w:rsidRPr="00E76C13">
        <w:rPr>
          <w:rFonts w:asciiTheme="minorHAnsi" w:hAnsiTheme="minorHAnsi" w:cstheme="minorHAnsi"/>
          <w:iCs/>
          <w:sz w:val="24"/>
          <w:szCs w:val="24"/>
        </w:rPr>
        <w:t>. Caso admitida a participação de cooperativas, será exigida a seguinte documentação complementar:</w:t>
      </w:r>
    </w:p>
    <w:p w14:paraId="1951D823" w14:textId="77777777" w:rsidR="00253AAE" w:rsidRPr="00E76C13" w:rsidRDefault="00253AAE" w:rsidP="00253AAE">
      <w:pPr>
        <w:pStyle w:val="Nivel3"/>
        <w:spacing w:before="0" w:after="0"/>
        <w:ind w:left="708"/>
        <w:rPr>
          <w:rFonts w:asciiTheme="minorHAnsi" w:hAnsiTheme="minorHAnsi" w:cstheme="minorHAnsi"/>
          <w:iCs/>
          <w:color w:val="auto"/>
          <w:sz w:val="24"/>
          <w:szCs w:val="24"/>
        </w:rPr>
      </w:pPr>
      <w:r>
        <w:rPr>
          <w:rFonts w:asciiTheme="minorHAnsi" w:hAnsiTheme="minorHAnsi" w:cstheme="minorHAnsi"/>
          <w:iCs/>
          <w:sz w:val="24"/>
          <w:szCs w:val="24"/>
        </w:rPr>
        <w:t>8.28</w:t>
      </w:r>
      <w:r w:rsidRPr="00E76C13">
        <w:rPr>
          <w:rFonts w:asciiTheme="minorHAnsi" w:hAnsiTheme="minorHAnsi" w:cstheme="minorHAnsi"/>
          <w:iCs/>
          <w:sz w:val="24"/>
          <w:szCs w:val="24"/>
        </w:rPr>
        <w:t xml:space="preserve">.1. A relação dos cooperados que atendem aos requisitos técnicos exigidos para a contratação e que executarão o contrato, com as respectivas atas de inscrição e a comprovação de que estão domiciliados na localidade da sede da cooperativa, respeitado o disposto </w:t>
      </w:r>
      <w:r w:rsidRPr="00E76C13">
        <w:rPr>
          <w:rFonts w:asciiTheme="minorHAnsi" w:hAnsiTheme="minorHAnsi" w:cstheme="minorHAnsi"/>
          <w:iCs/>
          <w:color w:val="auto"/>
          <w:sz w:val="24"/>
          <w:szCs w:val="24"/>
        </w:rPr>
        <w:t xml:space="preserve">nos </w:t>
      </w:r>
      <w:hyperlink r:id="rId37" w:anchor="art4" w:history="1">
        <w:r w:rsidRPr="00E76C13">
          <w:rPr>
            <w:rStyle w:val="Hyperlink"/>
            <w:rFonts w:asciiTheme="minorHAnsi" w:hAnsiTheme="minorHAnsi" w:cstheme="minorHAnsi"/>
            <w:iCs/>
            <w:color w:val="auto"/>
            <w:sz w:val="24"/>
            <w:szCs w:val="24"/>
            <w:u w:val="none"/>
          </w:rPr>
          <w:t>arts. 4º, inciso XI, 21, inciso I</w:t>
        </w:r>
      </w:hyperlink>
      <w:r w:rsidRPr="00E76C13">
        <w:rPr>
          <w:rFonts w:asciiTheme="minorHAnsi" w:hAnsiTheme="minorHAnsi" w:cstheme="minorHAnsi"/>
          <w:iCs/>
          <w:color w:val="auto"/>
          <w:sz w:val="24"/>
          <w:szCs w:val="24"/>
        </w:rPr>
        <w:t xml:space="preserve"> e </w:t>
      </w:r>
      <w:hyperlink r:id="rId38" w:anchor="art42" w:history="1">
        <w:r w:rsidRPr="00E76C13">
          <w:rPr>
            <w:rStyle w:val="Hyperlink"/>
            <w:rFonts w:asciiTheme="minorHAnsi" w:hAnsiTheme="minorHAnsi" w:cstheme="minorHAnsi"/>
            <w:iCs/>
            <w:color w:val="auto"/>
            <w:sz w:val="24"/>
            <w:szCs w:val="24"/>
            <w:u w:val="none"/>
          </w:rPr>
          <w:t>42, §§2º a 6º da Lei n. 5.764, de 1971</w:t>
        </w:r>
      </w:hyperlink>
      <w:r w:rsidRPr="00E76C13">
        <w:rPr>
          <w:rFonts w:asciiTheme="minorHAnsi" w:hAnsiTheme="minorHAnsi" w:cstheme="minorHAnsi"/>
          <w:iCs/>
          <w:color w:val="auto"/>
          <w:sz w:val="24"/>
          <w:szCs w:val="24"/>
        </w:rPr>
        <w:t>;</w:t>
      </w:r>
    </w:p>
    <w:p w14:paraId="73DD8427" w14:textId="77777777" w:rsidR="00253AAE" w:rsidRPr="00E76C13" w:rsidRDefault="00253AAE" w:rsidP="00253AAE">
      <w:pPr>
        <w:pStyle w:val="Nivel3"/>
        <w:spacing w:before="0" w:after="0"/>
        <w:ind w:left="708"/>
        <w:rPr>
          <w:rFonts w:asciiTheme="minorHAnsi" w:hAnsiTheme="minorHAnsi" w:cstheme="minorHAnsi"/>
          <w:iCs/>
          <w:color w:val="auto"/>
          <w:sz w:val="24"/>
          <w:szCs w:val="24"/>
        </w:rPr>
      </w:pPr>
      <w:r>
        <w:rPr>
          <w:rFonts w:asciiTheme="minorHAnsi" w:hAnsiTheme="minorHAnsi" w:cstheme="minorHAnsi"/>
          <w:iCs/>
          <w:color w:val="auto"/>
          <w:sz w:val="24"/>
          <w:szCs w:val="24"/>
        </w:rPr>
        <w:t>8.28</w:t>
      </w:r>
      <w:r w:rsidRPr="00E76C13">
        <w:rPr>
          <w:rFonts w:asciiTheme="minorHAnsi" w:hAnsiTheme="minorHAnsi" w:cstheme="minorHAnsi"/>
          <w:iCs/>
          <w:color w:val="auto"/>
          <w:sz w:val="24"/>
          <w:szCs w:val="24"/>
        </w:rPr>
        <w:t>.2. A declaração de regularidade de situação do contribuinte individual – DRSCI, para cada um dos cooperados indicados;</w:t>
      </w:r>
    </w:p>
    <w:p w14:paraId="1423AEAA" w14:textId="77777777" w:rsidR="00253AAE" w:rsidRPr="00E76C13" w:rsidRDefault="00253AAE" w:rsidP="00253AAE">
      <w:pPr>
        <w:pStyle w:val="Nivel3"/>
        <w:spacing w:before="0" w:after="0"/>
        <w:ind w:left="708"/>
        <w:rPr>
          <w:rFonts w:asciiTheme="minorHAnsi" w:hAnsiTheme="minorHAnsi" w:cstheme="minorHAnsi"/>
          <w:iCs/>
          <w:color w:val="auto"/>
          <w:sz w:val="24"/>
          <w:szCs w:val="24"/>
        </w:rPr>
      </w:pPr>
      <w:r>
        <w:rPr>
          <w:rFonts w:asciiTheme="minorHAnsi" w:hAnsiTheme="minorHAnsi" w:cstheme="minorHAnsi"/>
          <w:iCs/>
          <w:color w:val="auto"/>
          <w:sz w:val="24"/>
          <w:szCs w:val="24"/>
        </w:rPr>
        <w:t>8.28</w:t>
      </w:r>
      <w:r w:rsidRPr="00E76C13">
        <w:rPr>
          <w:rFonts w:asciiTheme="minorHAnsi" w:hAnsiTheme="minorHAnsi" w:cstheme="minorHAnsi"/>
          <w:iCs/>
          <w:color w:val="auto"/>
          <w:sz w:val="24"/>
          <w:szCs w:val="24"/>
        </w:rPr>
        <w:t xml:space="preserve">.3. A comprovação do capital social proporcional ao número de cooperados necessários à prestação do serviço; </w:t>
      </w:r>
    </w:p>
    <w:p w14:paraId="37F06D93" w14:textId="77777777" w:rsidR="00253AAE" w:rsidRPr="00E76C13" w:rsidRDefault="00253AAE" w:rsidP="00253AAE">
      <w:pPr>
        <w:pStyle w:val="Nivel3"/>
        <w:spacing w:before="0" w:after="0"/>
        <w:ind w:left="708"/>
        <w:rPr>
          <w:rFonts w:asciiTheme="minorHAnsi" w:hAnsiTheme="minorHAnsi" w:cstheme="minorHAnsi"/>
          <w:iCs/>
          <w:color w:val="auto"/>
          <w:sz w:val="24"/>
          <w:szCs w:val="24"/>
        </w:rPr>
      </w:pPr>
      <w:r>
        <w:rPr>
          <w:rFonts w:asciiTheme="minorHAnsi" w:hAnsiTheme="minorHAnsi" w:cstheme="minorHAnsi"/>
          <w:iCs/>
          <w:color w:val="auto"/>
          <w:sz w:val="24"/>
          <w:szCs w:val="24"/>
        </w:rPr>
        <w:t>8.28</w:t>
      </w:r>
      <w:r w:rsidRPr="00E76C13">
        <w:rPr>
          <w:rFonts w:asciiTheme="minorHAnsi" w:hAnsiTheme="minorHAnsi" w:cstheme="minorHAnsi"/>
          <w:iCs/>
          <w:color w:val="auto"/>
          <w:sz w:val="24"/>
          <w:szCs w:val="24"/>
        </w:rPr>
        <w:t xml:space="preserve">.4. O registro previsto na </w:t>
      </w:r>
      <w:hyperlink r:id="rId39" w:anchor="art107" w:history="1">
        <w:r w:rsidRPr="00E76C13">
          <w:rPr>
            <w:rStyle w:val="Hyperlink"/>
            <w:rFonts w:asciiTheme="minorHAnsi" w:hAnsiTheme="minorHAnsi" w:cstheme="minorHAnsi"/>
            <w:iCs/>
            <w:color w:val="auto"/>
            <w:sz w:val="24"/>
            <w:szCs w:val="24"/>
            <w:u w:val="none"/>
          </w:rPr>
          <w:t>Lei n. 5.764, de 1971, art. 107</w:t>
        </w:r>
      </w:hyperlink>
      <w:r w:rsidRPr="00E76C13">
        <w:rPr>
          <w:rFonts w:asciiTheme="minorHAnsi" w:hAnsiTheme="minorHAnsi" w:cstheme="minorHAnsi"/>
          <w:iCs/>
          <w:color w:val="auto"/>
          <w:sz w:val="24"/>
          <w:szCs w:val="24"/>
        </w:rPr>
        <w:t>;</w:t>
      </w:r>
    </w:p>
    <w:p w14:paraId="1DA874A0" w14:textId="77777777" w:rsidR="00253AAE" w:rsidRPr="00E76C13" w:rsidRDefault="00253AAE" w:rsidP="00253AAE">
      <w:pPr>
        <w:pStyle w:val="Nivel3"/>
        <w:spacing w:before="0" w:after="0"/>
        <w:ind w:left="708"/>
        <w:rPr>
          <w:rFonts w:asciiTheme="minorHAnsi" w:hAnsiTheme="minorHAnsi" w:cstheme="minorHAnsi"/>
          <w:iCs/>
          <w:color w:val="auto"/>
          <w:sz w:val="24"/>
          <w:szCs w:val="24"/>
        </w:rPr>
      </w:pPr>
      <w:r>
        <w:rPr>
          <w:rFonts w:asciiTheme="minorHAnsi" w:hAnsiTheme="minorHAnsi" w:cstheme="minorHAnsi"/>
          <w:iCs/>
          <w:color w:val="auto"/>
          <w:sz w:val="24"/>
          <w:szCs w:val="24"/>
        </w:rPr>
        <w:t>8.28</w:t>
      </w:r>
      <w:r w:rsidRPr="00E76C13">
        <w:rPr>
          <w:rFonts w:asciiTheme="minorHAnsi" w:hAnsiTheme="minorHAnsi" w:cstheme="minorHAnsi"/>
          <w:iCs/>
          <w:color w:val="auto"/>
          <w:sz w:val="24"/>
          <w:szCs w:val="24"/>
        </w:rPr>
        <w:t>.5. A comprovação de integração das respectivas quotas-partes por parte dos cooperados que executarão o contrato; e</w:t>
      </w:r>
    </w:p>
    <w:p w14:paraId="628ED7E5" w14:textId="77777777" w:rsidR="00253AAE" w:rsidRPr="00E76C13" w:rsidRDefault="00253AAE" w:rsidP="00253AAE">
      <w:pPr>
        <w:pStyle w:val="Nivel3"/>
        <w:spacing w:before="0" w:after="0"/>
        <w:ind w:left="708"/>
        <w:rPr>
          <w:rFonts w:asciiTheme="minorHAnsi" w:hAnsiTheme="minorHAnsi" w:cstheme="minorHAnsi"/>
          <w:iCs/>
          <w:color w:val="auto"/>
          <w:sz w:val="24"/>
          <w:szCs w:val="24"/>
        </w:rPr>
      </w:pPr>
      <w:r>
        <w:rPr>
          <w:rFonts w:asciiTheme="minorHAnsi" w:hAnsiTheme="minorHAnsi" w:cstheme="minorHAnsi"/>
          <w:iCs/>
          <w:color w:val="auto"/>
          <w:sz w:val="24"/>
          <w:szCs w:val="24"/>
        </w:rPr>
        <w:t>8.28</w:t>
      </w:r>
      <w:r w:rsidRPr="00E76C13">
        <w:rPr>
          <w:rFonts w:asciiTheme="minorHAnsi" w:hAnsiTheme="minorHAnsi" w:cstheme="minorHAnsi"/>
          <w:iCs/>
          <w:color w:val="auto"/>
          <w:sz w:val="24"/>
          <w:szCs w:val="24"/>
        </w:rPr>
        <w:t>.6.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1CFD47C2" w14:textId="77777777" w:rsidR="00253AAE" w:rsidRPr="00E76C13" w:rsidRDefault="00253AAE" w:rsidP="00253AAE">
      <w:pPr>
        <w:pStyle w:val="Nivel3"/>
        <w:spacing w:before="0" w:after="0"/>
        <w:ind w:left="708"/>
        <w:rPr>
          <w:rFonts w:asciiTheme="minorHAnsi" w:hAnsiTheme="minorHAnsi" w:cstheme="minorHAnsi"/>
          <w:iCs/>
          <w:color w:val="auto"/>
          <w:sz w:val="24"/>
          <w:szCs w:val="24"/>
        </w:rPr>
      </w:pPr>
      <w:r>
        <w:rPr>
          <w:rFonts w:asciiTheme="minorHAnsi" w:hAnsiTheme="minorHAnsi" w:cstheme="minorHAnsi"/>
          <w:iCs/>
          <w:color w:val="auto"/>
          <w:sz w:val="24"/>
          <w:szCs w:val="24"/>
        </w:rPr>
        <w:t>8.28</w:t>
      </w:r>
      <w:r w:rsidRPr="00E76C13">
        <w:rPr>
          <w:rFonts w:asciiTheme="minorHAnsi" w:hAnsiTheme="minorHAnsi" w:cstheme="minorHAnsi"/>
          <w:iCs/>
          <w:color w:val="auto"/>
          <w:sz w:val="24"/>
          <w:szCs w:val="24"/>
        </w:rPr>
        <w:t xml:space="preserve">.7. A última auditoria contábil-financeira da cooperativa, conforme dispõe o </w:t>
      </w:r>
      <w:hyperlink r:id="rId40" w:anchor="art112" w:history="1">
        <w:r w:rsidRPr="00E76C13">
          <w:rPr>
            <w:rStyle w:val="Hyperlink"/>
            <w:rFonts w:asciiTheme="minorHAnsi" w:hAnsiTheme="minorHAnsi" w:cstheme="minorHAnsi"/>
            <w:iCs/>
            <w:color w:val="auto"/>
            <w:sz w:val="24"/>
            <w:szCs w:val="24"/>
            <w:u w:val="none"/>
          </w:rPr>
          <w:t>art. 112 da Lei n. 5.764, de 1971</w:t>
        </w:r>
      </w:hyperlink>
      <w:r w:rsidRPr="00E76C13">
        <w:rPr>
          <w:rFonts w:asciiTheme="minorHAnsi" w:hAnsiTheme="minorHAnsi" w:cstheme="minorHAnsi"/>
          <w:iCs/>
          <w:color w:val="auto"/>
          <w:sz w:val="24"/>
          <w:szCs w:val="24"/>
        </w:rPr>
        <w:t>, ou uma declaração, sob as penas da lei, de que tal auditoria não foi exigida pelo órgão fiscalizador.</w:t>
      </w:r>
    </w:p>
    <w:p w14:paraId="6564DCEA" w14:textId="77777777" w:rsidR="00152547" w:rsidRPr="00E76C13" w:rsidRDefault="00152547" w:rsidP="00E37F7E">
      <w:pPr>
        <w:pStyle w:val="Nivel3"/>
        <w:spacing w:before="0" w:after="0"/>
        <w:ind w:left="708"/>
        <w:rPr>
          <w:rFonts w:asciiTheme="minorHAnsi" w:hAnsiTheme="minorHAnsi" w:cstheme="minorHAnsi"/>
          <w:iCs/>
          <w:color w:val="auto"/>
          <w:sz w:val="24"/>
          <w:szCs w:val="24"/>
        </w:rPr>
      </w:pPr>
    </w:p>
    <w:p w14:paraId="6AC7F440" w14:textId="5779BB9A" w:rsidR="00784A11" w:rsidRPr="00E76C13" w:rsidRDefault="00152547" w:rsidP="00E37F7E">
      <w:pPr>
        <w:pStyle w:val="Textodecomentrio"/>
        <w:spacing w:line="276" w:lineRule="auto"/>
        <w:rPr>
          <w:rFonts w:asciiTheme="minorHAnsi" w:hAnsiTheme="minorHAnsi" w:cstheme="minorHAnsi"/>
          <w:b/>
          <w:iCs/>
          <w:sz w:val="24"/>
          <w:szCs w:val="24"/>
          <w:shd w:val="clear" w:color="auto" w:fill="FFFFFF"/>
        </w:rPr>
      </w:pPr>
      <w:r w:rsidRPr="00E76C13">
        <w:rPr>
          <w:rFonts w:asciiTheme="minorHAnsi" w:hAnsiTheme="minorHAnsi" w:cstheme="minorHAnsi"/>
          <w:b/>
          <w:iCs/>
          <w:sz w:val="24"/>
          <w:szCs w:val="24"/>
          <w:shd w:val="clear" w:color="auto" w:fill="FFFFFF"/>
        </w:rPr>
        <w:t xml:space="preserve">9. ESTIMATIVAS DO VALOR DA CONTRATAÇÃO </w:t>
      </w:r>
    </w:p>
    <w:p w14:paraId="5BE5ADA1" w14:textId="3A385E96" w:rsidR="00152547" w:rsidRPr="00DB6883" w:rsidRDefault="00152547" w:rsidP="00A03147">
      <w:pPr>
        <w:pStyle w:val="Nvel2-Red"/>
        <w:numPr>
          <w:ilvl w:val="1"/>
          <w:numId w:val="21"/>
        </w:numPr>
        <w:spacing w:before="0" w:after="0"/>
        <w:ind w:left="0" w:firstLine="0"/>
        <w:rPr>
          <w:rFonts w:asciiTheme="minorHAnsi" w:hAnsiTheme="minorHAnsi" w:cstheme="minorHAnsi"/>
          <w:i w:val="0"/>
          <w:color w:val="auto"/>
          <w:sz w:val="24"/>
          <w:szCs w:val="24"/>
        </w:rPr>
      </w:pPr>
      <w:r w:rsidRPr="00DB6883">
        <w:rPr>
          <w:rFonts w:asciiTheme="minorHAnsi" w:hAnsiTheme="minorHAnsi" w:cstheme="minorHAnsi"/>
          <w:i w:val="0"/>
          <w:color w:val="auto"/>
          <w:sz w:val="24"/>
          <w:szCs w:val="24"/>
        </w:rPr>
        <w:t xml:space="preserve">O valor de referência para aplicação do maior desconto corresponde </w:t>
      </w:r>
      <w:r w:rsidRPr="00B22D29">
        <w:rPr>
          <w:rFonts w:asciiTheme="minorHAnsi" w:hAnsiTheme="minorHAnsi" w:cstheme="minorHAnsi"/>
          <w:i w:val="0"/>
          <w:color w:val="auto"/>
          <w:sz w:val="24"/>
          <w:szCs w:val="24"/>
        </w:rPr>
        <w:t xml:space="preserve">a </w:t>
      </w:r>
      <w:r w:rsidR="00DB6883" w:rsidRPr="00B22D29">
        <w:rPr>
          <w:rFonts w:asciiTheme="minorHAnsi" w:hAnsiTheme="minorHAnsi" w:cstheme="minorHAnsi"/>
          <w:i w:val="0"/>
          <w:color w:val="auto"/>
          <w:sz w:val="24"/>
          <w:szCs w:val="24"/>
        </w:rPr>
        <w:t xml:space="preserve">R$ </w:t>
      </w:r>
      <w:r w:rsidR="00A03147" w:rsidRPr="00A03147">
        <w:rPr>
          <w:rFonts w:asciiTheme="minorHAnsi" w:hAnsiTheme="minorHAnsi" w:cstheme="minorHAnsi"/>
          <w:i w:val="0"/>
          <w:color w:val="auto"/>
          <w:sz w:val="24"/>
          <w:szCs w:val="24"/>
        </w:rPr>
        <w:t>408.264,00</w:t>
      </w:r>
      <w:r w:rsidR="00A03147">
        <w:rPr>
          <w:rFonts w:asciiTheme="minorHAnsi" w:hAnsiTheme="minorHAnsi" w:cstheme="minorHAnsi"/>
          <w:i w:val="0"/>
          <w:color w:val="auto"/>
          <w:sz w:val="24"/>
          <w:szCs w:val="24"/>
        </w:rPr>
        <w:t xml:space="preserve"> </w:t>
      </w:r>
      <w:r w:rsidR="00DB6883" w:rsidRPr="00B22D29">
        <w:rPr>
          <w:rFonts w:asciiTheme="minorHAnsi" w:hAnsiTheme="minorHAnsi" w:cstheme="minorHAnsi"/>
          <w:i w:val="0"/>
          <w:color w:val="auto"/>
          <w:sz w:val="24"/>
          <w:szCs w:val="24"/>
        </w:rPr>
        <w:t>(</w:t>
      </w:r>
      <w:r w:rsidR="00A03147">
        <w:rPr>
          <w:rFonts w:asciiTheme="minorHAnsi" w:hAnsiTheme="minorHAnsi" w:cstheme="minorHAnsi"/>
          <w:i w:val="0"/>
          <w:color w:val="auto"/>
          <w:sz w:val="24"/>
          <w:szCs w:val="24"/>
        </w:rPr>
        <w:t>Quatrocentos e oito mil e duzentos e sessenta e quatro reais</w:t>
      </w:r>
      <w:r w:rsidR="00DB6883">
        <w:rPr>
          <w:rFonts w:asciiTheme="minorHAnsi" w:hAnsiTheme="minorHAnsi" w:cstheme="minorHAnsi"/>
          <w:i w:val="0"/>
          <w:color w:val="auto"/>
          <w:sz w:val="24"/>
          <w:szCs w:val="24"/>
        </w:rPr>
        <w:t>).</w:t>
      </w:r>
    </w:p>
    <w:p w14:paraId="711C571D" w14:textId="759FBAF3" w:rsidR="00152547" w:rsidRPr="00E76C13" w:rsidRDefault="00152547" w:rsidP="00E37F7E">
      <w:pPr>
        <w:pStyle w:val="Textodecomentrio"/>
        <w:spacing w:line="276" w:lineRule="auto"/>
        <w:rPr>
          <w:rFonts w:asciiTheme="minorHAnsi" w:hAnsiTheme="minorHAnsi" w:cstheme="minorHAnsi"/>
          <w:bCs/>
          <w:iCs/>
          <w:sz w:val="24"/>
          <w:szCs w:val="24"/>
          <w:shd w:val="clear" w:color="auto" w:fill="FFFFFF"/>
        </w:rPr>
      </w:pPr>
    </w:p>
    <w:p w14:paraId="4ACF418E" w14:textId="77777777" w:rsidR="00253AAE" w:rsidRPr="00E76C13" w:rsidRDefault="00152547" w:rsidP="00090ECE">
      <w:pPr>
        <w:pStyle w:val="Textodecomentrio"/>
        <w:numPr>
          <w:ilvl w:val="0"/>
          <w:numId w:val="21"/>
        </w:numPr>
        <w:spacing w:after="240" w:line="276" w:lineRule="auto"/>
        <w:rPr>
          <w:rFonts w:asciiTheme="minorHAnsi" w:hAnsiTheme="minorHAnsi" w:cstheme="minorHAnsi"/>
          <w:b/>
          <w:iCs/>
          <w:sz w:val="24"/>
          <w:szCs w:val="24"/>
          <w:shd w:val="clear" w:color="auto" w:fill="FFFFFF"/>
        </w:rPr>
      </w:pPr>
      <w:r w:rsidRPr="00E76C13">
        <w:rPr>
          <w:rFonts w:asciiTheme="minorHAnsi" w:hAnsiTheme="minorHAnsi" w:cstheme="minorHAnsi"/>
          <w:b/>
          <w:iCs/>
          <w:sz w:val="24"/>
          <w:szCs w:val="24"/>
          <w:shd w:val="clear" w:color="auto" w:fill="FFFFFF"/>
        </w:rPr>
        <w:t xml:space="preserve"> </w:t>
      </w:r>
      <w:r w:rsidR="00253AAE" w:rsidRPr="00E76C13">
        <w:rPr>
          <w:rFonts w:asciiTheme="minorHAnsi" w:hAnsiTheme="minorHAnsi" w:cstheme="minorHAnsi"/>
          <w:b/>
          <w:iCs/>
          <w:sz w:val="24"/>
          <w:szCs w:val="24"/>
          <w:shd w:val="clear" w:color="auto" w:fill="FFFFFF"/>
        </w:rPr>
        <w:t xml:space="preserve">ADEQUAÇÃO ORÇAMENTÁRIA </w:t>
      </w:r>
    </w:p>
    <w:p w14:paraId="303ED267" w14:textId="77777777" w:rsidR="00090ECE" w:rsidRPr="00090ECE" w:rsidRDefault="00090ECE" w:rsidP="00090ECE">
      <w:pPr>
        <w:pStyle w:val="Textodecomentrio"/>
        <w:spacing w:line="276" w:lineRule="auto"/>
        <w:ind w:left="426" w:hanging="426"/>
        <w:rPr>
          <w:rFonts w:asciiTheme="minorHAnsi" w:hAnsiTheme="minorHAnsi" w:cstheme="minorHAnsi"/>
          <w:iCs/>
          <w:sz w:val="24"/>
          <w:szCs w:val="24"/>
        </w:rPr>
      </w:pPr>
      <w:r w:rsidRPr="00090ECE">
        <w:rPr>
          <w:rFonts w:asciiTheme="minorHAnsi" w:hAnsiTheme="minorHAnsi" w:cstheme="minorHAnsi"/>
          <w:iCs/>
          <w:sz w:val="24"/>
          <w:szCs w:val="24"/>
        </w:rPr>
        <w:t>10.1. As despesas decorrentes da presente contratação correrão à conta de recursos específicos consignados no Orçamento do Município.</w:t>
      </w:r>
    </w:p>
    <w:p w14:paraId="751A7582" w14:textId="77777777" w:rsidR="00090ECE" w:rsidRPr="00090ECE" w:rsidRDefault="00090ECE" w:rsidP="00090ECE">
      <w:pPr>
        <w:pStyle w:val="Textodecomentrio"/>
        <w:spacing w:line="276" w:lineRule="auto"/>
        <w:ind w:left="426" w:hanging="426"/>
        <w:rPr>
          <w:rFonts w:asciiTheme="minorHAnsi" w:hAnsiTheme="minorHAnsi" w:cstheme="minorHAnsi"/>
          <w:iCs/>
          <w:sz w:val="24"/>
          <w:szCs w:val="24"/>
        </w:rPr>
      </w:pPr>
      <w:r w:rsidRPr="00090ECE">
        <w:rPr>
          <w:rFonts w:asciiTheme="minorHAnsi" w:hAnsiTheme="minorHAnsi" w:cstheme="minorHAnsi"/>
          <w:iCs/>
          <w:sz w:val="24"/>
          <w:szCs w:val="24"/>
        </w:rPr>
        <w:t>10.2. Por se tratar de registro de preços não é necessário indicar a dotação orçamentária, que somente será exigida para a formalização do contrato ou outro instrumento hábil.</w:t>
      </w:r>
    </w:p>
    <w:p w14:paraId="0D43D7D8" w14:textId="131AEFFE" w:rsidR="00152547" w:rsidRDefault="00090ECE" w:rsidP="00090ECE">
      <w:pPr>
        <w:pStyle w:val="Textodecomentrio"/>
        <w:spacing w:line="276" w:lineRule="auto"/>
        <w:ind w:left="426" w:hanging="426"/>
        <w:rPr>
          <w:rFonts w:asciiTheme="minorHAnsi" w:hAnsiTheme="minorHAnsi" w:cstheme="minorHAnsi"/>
          <w:iCs/>
          <w:sz w:val="24"/>
          <w:szCs w:val="24"/>
        </w:rPr>
      </w:pPr>
      <w:r w:rsidRPr="00090ECE">
        <w:rPr>
          <w:rFonts w:asciiTheme="minorHAnsi" w:hAnsiTheme="minorHAnsi" w:cstheme="minorHAnsi"/>
          <w:iCs/>
          <w:sz w:val="24"/>
          <w:szCs w:val="24"/>
        </w:rPr>
        <w:t>10.3. A dotação relativa aos exercícios financeiros subsequentes será indicada após aprovação da Lei Orçamentária respectiva e liberação dos créditos correspondentes, mediante apostilamento.</w:t>
      </w:r>
    </w:p>
    <w:p w14:paraId="597ED97D" w14:textId="77777777" w:rsidR="00A03147" w:rsidRDefault="00A03147" w:rsidP="00090ECE">
      <w:pPr>
        <w:pStyle w:val="Textodecomentrio"/>
        <w:spacing w:line="276" w:lineRule="auto"/>
        <w:ind w:left="426" w:hanging="426"/>
        <w:rPr>
          <w:rFonts w:asciiTheme="minorHAnsi" w:hAnsiTheme="minorHAnsi" w:cstheme="minorHAnsi"/>
          <w:iCs/>
          <w:sz w:val="24"/>
          <w:szCs w:val="24"/>
        </w:rPr>
      </w:pPr>
    </w:p>
    <w:p w14:paraId="7AE1E3BC" w14:textId="77777777" w:rsidR="00A03147" w:rsidRDefault="00A03147" w:rsidP="00090ECE">
      <w:pPr>
        <w:pStyle w:val="Textodecomentrio"/>
        <w:spacing w:line="276" w:lineRule="auto"/>
        <w:ind w:left="426" w:hanging="426"/>
        <w:rPr>
          <w:rFonts w:asciiTheme="minorHAnsi" w:hAnsiTheme="minorHAnsi" w:cstheme="minorHAnsi"/>
          <w:iCs/>
          <w:sz w:val="24"/>
          <w:szCs w:val="24"/>
        </w:rPr>
      </w:pPr>
    </w:p>
    <w:p w14:paraId="7EBC431F" w14:textId="2F2C07BD" w:rsidR="00152547" w:rsidRDefault="002873B2" w:rsidP="00E37F7E">
      <w:pPr>
        <w:pStyle w:val="Nivel2"/>
        <w:numPr>
          <w:ilvl w:val="0"/>
          <w:numId w:val="0"/>
        </w:numPr>
        <w:spacing w:before="0" w:after="0"/>
        <w:jc w:val="right"/>
        <w:rPr>
          <w:rFonts w:asciiTheme="minorHAnsi" w:hAnsiTheme="minorHAnsi" w:cstheme="minorHAnsi"/>
          <w:iCs/>
          <w:color w:val="auto"/>
          <w:sz w:val="24"/>
          <w:szCs w:val="24"/>
        </w:rPr>
      </w:pPr>
      <w:r w:rsidRPr="002873B2">
        <w:rPr>
          <w:rFonts w:asciiTheme="minorHAnsi" w:hAnsiTheme="minorHAnsi" w:cstheme="minorHAnsi"/>
          <w:iCs/>
          <w:color w:val="auto"/>
          <w:sz w:val="24"/>
          <w:szCs w:val="24"/>
        </w:rPr>
        <w:t xml:space="preserve">Governador </w:t>
      </w:r>
      <w:r w:rsidRPr="00FA5458">
        <w:rPr>
          <w:rFonts w:asciiTheme="minorHAnsi" w:hAnsiTheme="minorHAnsi" w:cstheme="minorHAnsi"/>
          <w:iCs/>
          <w:color w:val="auto"/>
          <w:sz w:val="24"/>
          <w:szCs w:val="24"/>
        </w:rPr>
        <w:t>Mangabeira,</w:t>
      </w:r>
      <w:r w:rsidR="00152547" w:rsidRPr="00FA5458">
        <w:rPr>
          <w:rFonts w:asciiTheme="minorHAnsi" w:hAnsiTheme="minorHAnsi" w:cstheme="minorHAnsi"/>
          <w:iCs/>
          <w:color w:val="auto"/>
          <w:sz w:val="24"/>
          <w:szCs w:val="24"/>
        </w:rPr>
        <w:t xml:space="preserve"> </w:t>
      </w:r>
      <w:r w:rsidR="00A03147">
        <w:rPr>
          <w:rFonts w:asciiTheme="minorHAnsi" w:hAnsiTheme="minorHAnsi" w:cstheme="minorHAnsi"/>
          <w:iCs/>
          <w:color w:val="auto"/>
          <w:sz w:val="24"/>
          <w:szCs w:val="24"/>
        </w:rPr>
        <w:t>19</w:t>
      </w:r>
      <w:r w:rsidR="00152547" w:rsidRPr="00FA5458">
        <w:rPr>
          <w:rFonts w:asciiTheme="minorHAnsi" w:hAnsiTheme="minorHAnsi" w:cstheme="minorHAnsi"/>
          <w:iCs/>
          <w:color w:val="auto"/>
          <w:sz w:val="24"/>
          <w:szCs w:val="24"/>
        </w:rPr>
        <w:t xml:space="preserve"> de </w:t>
      </w:r>
      <w:r w:rsidR="00A03147">
        <w:rPr>
          <w:rFonts w:asciiTheme="minorHAnsi" w:hAnsiTheme="minorHAnsi" w:cstheme="minorHAnsi"/>
          <w:iCs/>
          <w:color w:val="auto"/>
          <w:sz w:val="24"/>
          <w:szCs w:val="24"/>
        </w:rPr>
        <w:t>fevereiro</w:t>
      </w:r>
      <w:r w:rsidR="007565C7" w:rsidRPr="00FA5458">
        <w:rPr>
          <w:rFonts w:asciiTheme="minorHAnsi" w:hAnsiTheme="minorHAnsi" w:cstheme="minorHAnsi"/>
          <w:iCs/>
          <w:color w:val="auto"/>
          <w:sz w:val="24"/>
          <w:szCs w:val="24"/>
        </w:rPr>
        <w:t xml:space="preserve"> </w:t>
      </w:r>
      <w:r w:rsidR="00152547" w:rsidRPr="00E76C13">
        <w:rPr>
          <w:rFonts w:asciiTheme="minorHAnsi" w:hAnsiTheme="minorHAnsi" w:cstheme="minorHAnsi"/>
          <w:iCs/>
          <w:color w:val="auto"/>
          <w:sz w:val="24"/>
          <w:szCs w:val="24"/>
        </w:rPr>
        <w:t>de</w:t>
      </w:r>
      <w:r>
        <w:rPr>
          <w:rFonts w:asciiTheme="minorHAnsi" w:hAnsiTheme="minorHAnsi" w:cstheme="minorHAnsi"/>
          <w:iCs/>
          <w:color w:val="FF0000"/>
          <w:sz w:val="24"/>
          <w:szCs w:val="24"/>
        </w:rPr>
        <w:t xml:space="preserve"> </w:t>
      </w:r>
      <w:r w:rsidRPr="002873B2">
        <w:rPr>
          <w:rFonts w:asciiTheme="minorHAnsi" w:hAnsiTheme="minorHAnsi" w:cstheme="minorHAnsi"/>
          <w:iCs/>
          <w:color w:val="auto"/>
          <w:sz w:val="24"/>
          <w:szCs w:val="24"/>
        </w:rPr>
        <w:t>2024</w:t>
      </w:r>
    </w:p>
    <w:p w14:paraId="41689305" w14:textId="77777777" w:rsidR="00832A46" w:rsidRDefault="00832A46" w:rsidP="00E37F7E">
      <w:pPr>
        <w:pStyle w:val="Nivel2"/>
        <w:numPr>
          <w:ilvl w:val="0"/>
          <w:numId w:val="0"/>
        </w:numPr>
        <w:spacing w:before="0" w:after="0"/>
        <w:jc w:val="right"/>
        <w:rPr>
          <w:rFonts w:asciiTheme="minorHAnsi" w:hAnsiTheme="minorHAnsi" w:cstheme="minorHAnsi"/>
          <w:iCs/>
          <w:color w:val="FF0000"/>
          <w:sz w:val="24"/>
          <w:szCs w:val="24"/>
        </w:rPr>
      </w:pPr>
    </w:p>
    <w:p w14:paraId="2F591C3C" w14:textId="77777777" w:rsidR="00A03147" w:rsidRDefault="00A03147" w:rsidP="00E37F7E">
      <w:pPr>
        <w:pStyle w:val="Nivel2"/>
        <w:numPr>
          <w:ilvl w:val="0"/>
          <w:numId w:val="0"/>
        </w:numPr>
        <w:spacing w:before="0" w:after="0"/>
        <w:jc w:val="right"/>
        <w:rPr>
          <w:rFonts w:asciiTheme="minorHAnsi" w:hAnsiTheme="minorHAnsi" w:cstheme="minorHAnsi"/>
          <w:iCs/>
          <w:color w:val="FF0000"/>
          <w:sz w:val="24"/>
          <w:szCs w:val="24"/>
        </w:rPr>
      </w:pPr>
    </w:p>
    <w:p w14:paraId="0A033D01" w14:textId="77777777" w:rsidR="00A03147" w:rsidRPr="00E76C13" w:rsidRDefault="00A03147" w:rsidP="00E37F7E">
      <w:pPr>
        <w:pStyle w:val="Nivel2"/>
        <w:numPr>
          <w:ilvl w:val="0"/>
          <w:numId w:val="0"/>
        </w:numPr>
        <w:spacing w:before="0" w:after="0"/>
        <w:jc w:val="right"/>
        <w:rPr>
          <w:rFonts w:asciiTheme="minorHAnsi" w:hAnsiTheme="minorHAnsi" w:cstheme="minorHAnsi"/>
          <w:iCs/>
          <w:color w:val="FF0000"/>
          <w:sz w:val="24"/>
          <w:szCs w:val="24"/>
        </w:rPr>
      </w:pPr>
    </w:p>
    <w:p w14:paraId="08BAF0AC" w14:textId="51180276" w:rsidR="00152547" w:rsidRPr="00E76C13" w:rsidRDefault="00152547" w:rsidP="00832A46">
      <w:pPr>
        <w:ind w:left="357"/>
        <w:jc w:val="center"/>
        <w:rPr>
          <w:rFonts w:asciiTheme="minorHAnsi" w:eastAsia="Arial" w:hAnsiTheme="minorHAnsi" w:cstheme="minorHAnsi"/>
          <w:iCs/>
        </w:rPr>
      </w:pPr>
      <w:r w:rsidRPr="00E76C13">
        <w:rPr>
          <w:rFonts w:asciiTheme="minorHAnsi" w:eastAsia="Arial" w:hAnsiTheme="minorHAnsi" w:cstheme="minorHAnsi"/>
          <w:iCs/>
        </w:rPr>
        <w:t>________________________________</w:t>
      </w:r>
    </w:p>
    <w:p w14:paraId="0252B273" w14:textId="77777777" w:rsidR="00832A46" w:rsidRDefault="00832A46" w:rsidP="00832A46">
      <w:pPr>
        <w:ind w:left="360"/>
        <w:jc w:val="center"/>
        <w:rPr>
          <w:rFonts w:asciiTheme="minorHAnsi" w:eastAsia="Arial" w:hAnsiTheme="minorHAnsi" w:cstheme="minorHAnsi"/>
          <w:iCs/>
        </w:rPr>
      </w:pPr>
      <w:r w:rsidRPr="00832A46">
        <w:rPr>
          <w:rFonts w:asciiTheme="minorHAnsi" w:eastAsia="Arial" w:hAnsiTheme="minorHAnsi" w:cstheme="minorHAnsi"/>
          <w:iCs/>
        </w:rPr>
        <w:t>Ismael Gomes dos Santos</w:t>
      </w:r>
    </w:p>
    <w:p w14:paraId="06AFA817" w14:textId="743DCF9D" w:rsidR="00152547" w:rsidRPr="00EC2EF8" w:rsidRDefault="00EC2EF8" w:rsidP="00832A46">
      <w:pPr>
        <w:ind w:left="360"/>
        <w:jc w:val="center"/>
        <w:rPr>
          <w:rFonts w:asciiTheme="minorHAnsi" w:hAnsiTheme="minorHAnsi" w:cstheme="minorHAnsi"/>
          <w:b/>
          <w:iCs/>
        </w:rPr>
      </w:pPr>
      <w:r w:rsidRPr="00EC2EF8">
        <w:rPr>
          <w:rFonts w:asciiTheme="minorHAnsi" w:eastAsia="Arial" w:hAnsiTheme="minorHAnsi" w:cstheme="minorHAnsi"/>
          <w:b/>
          <w:iCs/>
        </w:rPr>
        <w:t>Secretaria Municipal Finanças, Orçamento e Planejamento.</w:t>
      </w:r>
    </w:p>
    <w:p w14:paraId="46C1CD9B" w14:textId="77777777" w:rsidR="00152547" w:rsidRPr="00E76C13" w:rsidRDefault="00152547" w:rsidP="00E37F7E">
      <w:pPr>
        <w:pStyle w:val="Textodecomentrio"/>
        <w:spacing w:line="276" w:lineRule="auto"/>
        <w:rPr>
          <w:rFonts w:asciiTheme="minorHAnsi" w:hAnsiTheme="minorHAnsi" w:cstheme="minorHAnsi"/>
          <w:bCs/>
          <w:iCs/>
          <w:sz w:val="24"/>
          <w:szCs w:val="24"/>
          <w:shd w:val="clear" w:color="auto" w:fill="FFFFFF"/>
        </w:rPr>
      </w:pPr>
    </w:p>
    <w:p w14:paraId="1809E29A" w14:textId="77777777" w:rsidR="00F05391" w:rsidRPr="00E76C13" w:rsidRDefault="00F05391" w:rsidP="00E37F7E">
      <w:pPr>
        <w:pStyle w:val="Nivel3"/>
        <w:spacing w:before="0" w:after="0"/>
        <w:ind w:left="0"/>
        <w:contextualSpacing/>
        <w:rPr>
          <w:rFonts w:asciiTheme="minorHAnsi" w:hAnsiTheme="minorHAnsi" w:cstheme="minorHAnsi"/>
          <w:iCs/>
          <w:color w:val="auto"/>
          <w:sz w:val="24"/>
          <w:szCs w:val="24"/>
        </w:rPr>
      </w:pPr>
    </w:p>
    <w:sectPr w:rsidR="00F05391" w:rsidRPr="00E76C13" w:rsidSect="0085747A">
      <w:headerReference w:type="default" r:id="rId41"/>
      <w:footerReference w:type="default" r:id="rId42"/>
      <w:pgSz w:w="11906" w:h="16838"/>
      <w:pgMar w:top="1701" w:right="1134" w:bottom="1134" w:left="1134" w:header="454"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EBB83" w14:textId="77777777" w:rsidR="0085747A" w:rsidRDefault="0085747A" w:rsidP="00677A3D">
      <w:r>
        <w:separator/>
      </w:r>
    </w:p>
  </w:endnote>
  <w:endnote w:type="continuationSeparator" w:id="0">
    <w:p w14:paraId="0F687DDD" w14:textId="77777777" w:rsidR="0085747A" w:rsidRDefault="0085747A" w:rsidP="00677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71350" w14:textId="77777777" w:rsidR="002407F7" w:rsidRPr="00231815" w:rsidRDefault="002407F7" w:rsidP="002407F7">
    <w:pPr>
      <w:pStyle w:val="Rodap"/>
      <w:jc w:val="center"/>
      <w:rPr>
        <w:rFonts w:ascii="Arial" w:hAnsi="Arial" w:cs="Arial"/>
        <w:sz w:val="18"/>
        <w:szCs w:val="18"/>
      </w:rPr>
    </w:pPr>
    <w:r w:rsidRPr="00231815">
      <w:rPr>
        <w:rFonts w:ascii="Arial" w:hAnsi="Arial" w:cs="Arial"/>
        <w:sz w:val="18"/>
        <w:szCs w:val="18"/>
      </w:rPr>
      <w:t>Rua José Martins n° 201, Bairro Centro, CEP. 44.350-000, Governador Mangabeira – Bahia,</w:t>
    </w:r>
  </w:p>
  <w:p w14:paraId="436C9E5B" w14:textId="77777777" w:rsidR="002407F7" w:rsidRPr="00231815" w:rsidRDefault="002407F7" w:rsidP="002407F7">
    <w:pPr>
      <w:pStyle w:val="Rodap"/>
      <w:jc w:val="center"/>
      <w:rPr>
        <w:sz w:val="18"/>
        <w:szCs w:val="18"/>
      </w:rPr>
    </w:pPr>
    <w:r w:rsidRPr="00231815">
      <w:rPr>
        <w:rFonts w:ascii="Arial" w:hAnsi="Arial" w:cs="Arial"/>
        <w:sz w:val="18"/>
        <w:szCs w:val="18"/>
      </w:rPr>
      <w:t>Tel/Fax: (75) 3638-2682 – CNPJ: 13.828.496/0001-38</w:t>
    </w:r>
  </w:p>
  <w:p w14:paraId="57D15EC4" w14:textId="77777777" w:rsidR="002407F7" w:rsidRDefault="002407F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03B89" w14:textId="77777777" w:rsidR="0085747A" w:rsidRDefault="0085747A" w:rsidP="00677A3D">
      <w:r>
        <w:separator/>
      </w:r>
    </w:p>
  </w:footnote>
  <w:footnote w:type="continuationSeparator" w:id="0">
    <w:p w14:paraId="4C0D375E" w14:textId="77777777" w:rsidR="0085747A" w:rsidRDefault="0085747A" w:rsidP="00677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06C8A" w14:textId="56ACE9A4" w:rsidR="00677A3D" w:rsidRDefault="00677A3D">
    <w:pPr>
      <w:pStyle w:val="Cabealho"/>
    </w:pPr>
    <w:r>
      <w:rPr>
        <w:noProof/>
        <w14:ligatures w14:val="standardContextual"/>
      </w:rPr>
      <w:drawing>
        <wp:anchor distT="0" distB="0" distL="114300" distR="114300" simplePos="0" relativeHeight="251659264" behindDoc="0" locked="0" layoutInCell="1" allowOverlap="1" wp14:anchorId="428C2E4A" wp14:editId="0BFD0B29">
          <wp:simplePos x="0" y="0"/>
          <wp:positionH relativeFrom="margin">
            <wp:align>center</wp:align>
          </wp:positionH>
          <wp:positionV relativeFrom="paragraph">
            <wp:posOffset>-211881</wp:posOffset>
          </wp:positionV>
          <wp:extent cx="6666932" cy="825429"/>
          <wp:effectExtent l="0" t="0" r="635" b="0"/>
          <wp:wrapNone/>
          <wp:docPr id="1817300811" name="Imagem 1817300811"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989543" name="Imagem 1539989543" descr="Text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6932" cy="82542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972"/>
    <w:multiLevelType w:val="multilevel"/>
    <w:tmpl w:val="26A62D78"/>
    <w:lvl w:ilvl="0">
      <w:start w:val="4"/>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2B14E0"/>
    <w:multiLevelType w:val="multilevel"/>
    <w:tmpl w:val="F4B46894"/>
    <w:lvl w:ilvl="0">
      <w:start w:val="7"/>
      <w:numFmt w:val="decimal"/>
      <w:lvlText w:val="%1."/>
      <w:lvlJc w:val="left"/>
      <w:pPr>
        <w:ind w:left="600" w:hanging="600"/>
      </w:pPr>
      <w:rPr>
        <w:rFonts w:hint="default"/>
      </w:rPr>
    </w:lvl>
    <w:lvl w:ilvl="1">
      <w:start w:val="26"/>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082949E9"/>
    <w:multiLevelType w:val="multilevel"/>
    <w:tmpl w:val="60B8F4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265681"/>
    <w:multiLevelType w:val="multilevel"/>
    <w:tmpl w:val="DBFCD88E"/>
    <w:lvl w:ilvl="0">
      <w:start w:val="8"/>
      <w:numFmt w:val="decimal"/>
      <w:lvlText w:val="%1."/>
      <w:lvlJc w:val="left"/>
      <w:pPr>
        <w:ind w:left="765" w:hanging="765"/>
      </w:pPr>
      <w:rPr>
        <w:rFonts w:hint="default"/>
      </w:rPr>
    </w:lvl>
    <w:lvl w:ilvl="1">
      <w:start w:val="31"/>
      <w:numFmt w:val="decimal"/>
      <w:lvlText w:val="%1.%2."/>
      <w:lvlJc w:val="left"/>
      <w:pPr>
        <w:ind w:left="1237" w:hanging="765"/>
      </w:pPr>
      <w:rPr>
        <w:rFonts w:hint="default"/>
      </w:rPr>
    </w:lvl>
    <w:lvl w:ilvl="2">
      <w:start w:val="1"/>
      <w:numFmt w:val="decimal"/>
      <w:lvlText w:val="%1.%2.%3."/>
      <w:lvlJc w:val="left"/>
      <w:pPr>
        <w:ind w:left="1709" w:hanging="765"/>
      </w:pPr>
      <w:rPr>
        <w:rFonts w:hint="default"/>
      </w:rPr>
    </w:lvl>
    <w:lvl w:ilvl="3">
      <w:start w:val="1"/>
      <w:numFmt w:val="decimal"/>
      <w:lvlText w:val="%1.%2.%3.%4."/>
      <w:lvlJc w:val="left"/>
      <w:pPr>
        <w:ind w:left="2181" w:hanging="765"/>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4" w15:restartNumberingAfterBreak="0">
    <w:nsid w:val="10111ECC"/>
    <w:multiLevelType w:val="multilevel"/>
    <w:tmpl w:val="735E5066"/>
    <w:lvl w:ilvl="0">
      <w:start w:val="6"/>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211B40"/>
    <w:multiLevelType w:val="multilevel"/>
    <w:tmpl w:val="18DCF7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BF5386"/>
    <w:multiLevelType w:val="multilevel"/>
    <w:tmpl w:val="EB8AB95A"/>
    <w:lvl w:ilvl="0">
      <w:start w:val="4"/>
      <w:numFmt w:val="decimal"/>
      <w:lvlText w:val="%1."/>
      <w:lvlJc w:val="left"/>
      <w:pPr>
        <w:ind w:left="435" w:hanging="435"/>
      </w:pPr>
      <w:rPr>
        <w:rFonts w:hint="default"/>
      </w:rPr>
    </w:lvl>
    <w:lvl w:ilvl="1">
      <w:start w:val="1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2"/>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587640"/>
    <w:multiLevelType w:val="multilevel"/>
    <w:tmpl w:val="B29ED77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2FB4EC6"/>
    <w:multiLevelType w:val="multilevel"/>
    <w:tmpl w:val="7F5C56AE"/>
    <w:lvl w:ilvl="0">
      <w:start w:val="7"/>
      <w:numFmt w:val="decimal"/>
      <w:lvlText w:val="%1."/>
      <w:lvlJc w:val="left"/>
      <w:pPr>
        <w:ind w:left="600" w:hanging="600"/>
      </w:pPr>
      <w:rPr>
        <w:rFonts w:hint="default"/>
      </w:rPr>
    </w:lvl>
    <w:lvl w:ilvl="1">
      <w:start w:val="2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A310741"/>
    <w:multiLevelType w:val="multilevel"/>
    <w:tmpl w:val="05DAE72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B32A8F"/>
    <w:multiLevelType w:val="hybridMultilevel"/>
    <w:tmpl w:val="F214AAC8"/>
    <w:lvl w:ilvl="0" w:tplc="0D4C7CFA">
      <w:start w:val="3"/>
      <w:numFmt w:val="decimal"/>
      <w:lvlText w:val="%1."/>
      <w:lvlJc w:val="left"/>
      <w:pPr>
        <w:ind w:left="530" w:hanging="360"/>
      </w:pPr>
      <w:rPr>
        <w:rFonts w:hint="default"/>
        <w:color w:val="FF0000"/>
      </w:rPr>
    </w:lvl>
    <w:lvl w:ilvl="1" w:tplc="04160019" w:tentative="1">
      <w:start w:val="1"/>
      <w:numFmt w:val="lowerLetter"/>
      <w:lvlText w:val="%2."/>
      <w:lvlJc w:val="left"/>
      <w:pPr>
        <w:ind w:left="1250" w:hanging="360"/>
      </w:pPr>
    </w:lvl>
    <w:lvl w:ilvl="2" w:tplc="0416001B" w:tentative="1">
      <w:start w:val="1"/>
      <w:numFmt w:val="lowerRoman"/>
      <w:lvlText w:val="%3."/>
      <w:lvlJc w:val="right"/>
      <w:pPr>
        <w:ind w:left="1970" w:hanging="180"/>
      </w:pPr>
    </w:lvl>
    <w:lvl w:ilvl="3" w:tplc="0416000F" w:tentative="1">
      <w:start w:val="1"/>
      <w:numFmt w:val="decimal"/>
      <w:lvlText w:val="%4."/>
      <w:lvlJc w:val="left"/>
      <w:pPr>
        <w:ind w:left="2690" w:hanging="360"/>
      </w:pPr>
    </w:lvl>
    <w:lvl w:ilvl="4" w:tplc="04160019" w:tentative="1">
      <w:start w:val="1"/>
      <w:numFmt w:val="lowerLetter"/>
      <w:lvlText w:val="%5."/>
      <w:lvlJc w:val="left"/>
      <w:pPr>
        <w:ind w:left="3410" w:hanging="360"/>
      </w:pPr>
    </w:lvl>
    <w:lvl w:ilvl="5" w:tplc="0416001B" w:tentative="1">
      <w:start w:val="1"/>
      <w:numFmt w:val="lowerRoman"/>
      <w:lvlText w:val="%6."/>
      <w:lvlJc w:val="right"/>
      <w:pPr>
        <w:ind w:left="4130" w:hanging="180"/>
      </w:pPr>
    </w:lvl>
    <w:lvl w:ilvl="6" w:tplc="0416000F" w:tentative="1">
      <w:start w:val="1"/>
      <w:numFmt w:val="decimal"/>
      <w:lvlText w:val="%7."/>
      <w:lvlJc w:val="left"/>
      <w:pPr>
        <w:ind w:left="4850" w:hanging="360"/>
      </w:pPr>
    </w:lvl>
    <w:lvl w:ilvl="7" w:tplc="04160019" w:tentative="1">
      <w:start w:val="1"/>
      <w:numFmt w:val="lowerLetter"/>
      <w:lvlText w:val="%8."/>
      <w:lvlJc w:val="left"/>
      <w:pPr>
        <w:ind w:left="5570" w:hanging="360"/>
      </w:pPr>
    </w:lvl>
    <w:lvl w:ilvl="8" w:tplc="0416001B" w:tentative="1">
      <w:start w:val="1"/>
      <w:numFmt w:val="lowerRoman"/>
      <w:lvlText w:val="%9."/>
      <w:lvlJc w:val="right"/>
      <w:pPr>
        <w:ind w:left="6290" w:hanging="180"/>
      </w:pPr>
    </w:lvl>
  </w:abstractNum>
  <w:abstractNum w:abstractNumId="17" w15:restartNumberingAfterBreak="0">
    <w:nsid w:val="5AF706BC"/>
    <w:multiLevelType w:val="hybridMultilevel"/>
    <w:tmpl w:val="386E33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B481248"/>
    <w:multiLevelType w:val="multilevel"/>
    <w:tmpl w:val="050C1148"/>
    <w:lvl w:ilvl="0">
      <w:start w:val="8"/>
      <w:numFmt w:val="decimal"/>
      <w:lvlText w:val="%1"/>
      <w:lvlJc w:val="left"/>
      <w:pPr>
        <w:ind w:left="375" w:hanging="375"/>
      </w:pPr>
      <w:rPr>
        <w:rFonts w:hint="default"/>
      </w:rPr>
    </w:lvl>
    <w:lvl w:ilvl="1">
      <w:start w:val="2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DD361E"/>
    <w:multiLevelType w:val="multilevel"/>
    <w:tmpl w:val="A8568526"/>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5" w:firstLine="0"/>
      </w:pPr>
      <w:rPr>
        <w:rFonts w:asciiTheme="majorBidi" w:hAnsiTheme="majorBidi" w:cstheme="majorBidi" w:hint="default"/>
        <w:b w:val="0"/>
        <w:i w:val="0"/>
        <w:color w:val="auto"/>
        <w:sz w:val="24"/>
        <w:szCs w:val="24"/>
        <w:lang w:val="pt-BR"/>
      </w:rPr>
    </w:lvl>
    <w:lvl w:ilvl="2">
      <w:start w:val="1"/>
      <w:numFmt w:val="decimal"/>
      <w:suff w:val="space"/>
      <w:lvlText w:val="%1.%2.%3."/>
      <w:lvlJc w:val="left"/>
      <w:pPr>
        <w:ind w:left="1135" w:firstLine="0"/>
      </w:pPr>
      <w:rPr>
        <w:rFonts w:asciiTheme="majorBidi" w:hAnsiTheme="majorBidi" w:cstheme="majorBidi" w:hint="default"/>
        <w:b w:val="0"/>
        <w:i w:val="0"/>
        <w:color w:val="auto"/>
        <w:sz w:val="24"/>
        <w:szCs w:val="24"/>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15:restartNumberingAfterBreak="0">
    <w:nsid w:val="722A7648"/>
    <w:multiLevelType w:val="multilevel"/>
    <w:tmpl w:val="E85A783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93339392">
    <w:abstractNumId w:val="8"/>
  </w:num>
  <w:num w:numId="2" w16cid:durableId="20544544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7633221">
    <w:abstractNumId w:val="19"/>
  </w:num>
  <w:num w:numId="4" w16cid:durableId="1881897109">
    <w:abstractNumId w:val="13"/>
  </w:num>
  <w:num w:numId="5" w16cid:durableId="774330646">
    <w:abstractNumId w:val="16"/>
  </w:num>
  <w:num w:numId="6" w16cid:durableId="1930042996">
    <w:abstractNumId w:val="11"/>
  </w:num>
  <w:num w:numId="7" w16cid:durableId="2122334204">
    <w:abstractNumId w:val="9"/>
  </w:num>
  <w:num w:numId="8" w16cid:durableId="9253111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4699260">
    <w:abstractNumId w:val="5"/>
  </w:num>
  <w:num w:numId="10" w16cid:durableId="919680169">
    <w:abstractNumId w:val="0"/>
  </w:num>
  <w:num w:numId="11" w16cid:durableId="1001158611">
    <w:abstractNumId w:val="6"/>
  </w:num>
  <w:num w:numId="12" w16cid:durableId="2058821905">
    <w:abstractNumId w:val="2"/>
  </w:num>
  <w:num w:numId="13" w16cid:durableId="2086680464">
    <w:abstractNumId w:val="15"/>
  </w:num>
  <w:num w:numId="14" w16cid:durableId="22288936">
    <w:abstractNumId w:val="4"/>
  </w:num>
  <w:num w:numId="15" w16cid:durableId="100564767">
    <w:abstractNumId w:val="20"/>
  </w:num>
  <w:num w:numId="16" w16cid:durableId="813716890">
    <w:abstractNumId w:val="12"/>
  </w:num>
  <w:num w:numId="17" w16cid:durableId="889078595">
    <w:abstractNumId w:val="1"/>
  </w:num>
  <w:num w:numId="18" w16cid:durableId="1621105105">
    <w:abstractNumId w:val="21"/>
  </w:num>
  <w:num w:numId="19" w16cid:durableId="1851798410">
    <w:abstractNumId w:val="18"/>
  </w:num>
  <w:num w:numId="20" w16cid:durableId="1347444119">
    <w:abstractNumId w:val="3"/>
  </w:num>
  <w:num w:numId="21" w16cid:durableId="1110735645">
    <w:abstractNumId w:val="10"/>
  </w:num>
  <w:num w:numId="22" w16cid:durableId="2074115492">
    <w:abstractNumId w:val="14"/>
  </w:num>
  <w:num w:numId="23" w16cid:durableId="2590713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D6E"/>
    <w:rsid w:val="00033780"/>
    <w:rsid w:val="00062C27"/>
    <w:rsid w:val="00090ECE"/>
    <w:rsid w:val="000A29D8"/>
    <w:rsid w:val="000B2CB7"/>
    <w:rsid w:val="00152547"/>
    <w:rsid w:val="0020463D"/>
    <w:rsid w:val="00204D5F"/>
    <w:rsid w:val="0023740E"/>
    <w:rsid w:val="002407F7"/>
    <w:rsid w:val="00253AAE"/>
    <w:rsid w:val="002873B2"/>
    <w:rsid w:val="002F3A8A"/>
    <w:rsid w:val="00306A77"/>
    <w:rsid w:val="00344DF1"/>
    <w:rsid w:val="003628E4"/>
    <w:rsid w:val="003936FD"/>
    <w:rsid w:val="00396EEF"/>
    <w:rsid w:val="003A5D45"/>
    <w:rsid w:val="003C1E9D"/>
    <w:rsid w:val="003E17F8"/>
    <w:rsid w:val="003E3F23"/>
    <w:rsid w:val="0057028A"/>
    <w:rsid w:val="005B4EFD"/>
    <w:rsid w:val="0060272F"/>
    <w:rsid w:val="00677A3D"/>
    <w:rsid w:val="006D406E"/>
    <w:rsid w:val="007565C7"/>
    <w:rsid w:val="00780C2E"/>
    <w:rsid w:val="00784A11"/>
    <w:rsid w:val="007A7C6C"/>
    <w:rsid w:val="007F1438"/>
    <w:rsid w:val="00824895"/>
    <w:rsid w:val="00832A46"/>
    <w:rsid w:val="0085747A"/>
    <w:rsid w:val="008745B7"/>
    <w:rsid w:val="008A03E1"/>
    <w:rsid w:val="008A0BAA"/>
    <w:rsid w:val="008A77AE"/>
    <w:rsid w:val="008F0E35"/>
    <w:rsid w:val="009A59A4"/>
    <w:rsid w:val="00A03147"/>
    <w:rsid w:val="00A21159"/>
    <w:rsid w:val="00AA54B1"/>
    <w:rsid w:val="00B013E5"/>
    <w:rsid w:val="00B01531"/>
    <w:rsid w:val="00B22D29"/>
    <w:rsid w:val="00B564F2"/>
    <w:rsid w:val="00B76F37"/>
    <w:rsid w:val="00B92D6E"/>
    <w:rsid w:val="00BA2DDF"/>
    <w:rsid w:val="00BB1665"/>
    <w:rsid w:val="00BB2EF3"/>
    <w:rsid w:val="00C17026"/>
    <w:rsid w:val="00CD1F7E"/>
    <w:rsid w:val="00D026B0"/>
    <w:rsid w:val="00D13958"/>
    <w:rsid w:val="00D21B1E"/>
    <w:rsid w:val="00D83DFF"/>
    <w:rsid w:val="00DA115E"/>
    <w:rsid w:val="00DB6883"/>
    <w:rsid w:val="00DE3A9D"/>
    <w:rsid w:val="00E178BE"/>
    <w:rsid w:val="00E37F7E"/>
    <w:rsid w:val="00E76C13"/>
    <w:rsid w:val="00EA0D7F"/>
    <w:rsid w:val="00EC2EF8"/>
    <w:rsid w:val="00ED5215"/>
    <w:rsid w:val="00ED55D5"/>
    <w:rsid w:val="00F05391"/>
    <w:rsid w:val="00F51E2C"/>
    <w:rsid w:val="00FA5458"/>
    <w:rsid w:val="00FC5985"/>
    <w:rsid w:val="00FF2A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D8390"/>
  <w15:docId w15:val="{3ACFE03A-8839-479C-8E55-17B085EA5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92D6E"/>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B92D6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92D6E"/>
    <w:rPr>
      <w:rFonts w:asciiTheme="majorHAnsi" w:eastAsiaTheme="majorEastAsia" w:hAnsiTheme="majorHAnsi" w:cstheme="majorBidi"/>
      <w:color w:val="2F5496" w:themeColor="accent1" w:themeShade="BF"/>
      <w:kern w:val="0"/>
      <w:sz w:val="32"/>
      <w:szCs w:val="32"/>
      <w:lang w:eastAsia="pt-BR"/>
      <w14:ligatures w14:val="none"/>
    </w:rPr>
  </w:style>
  <w:style w:type="character" w:styleId="Refdecomentrio">
    <w:name w:val="annotation reference"/>
    <w:basedOn w:val="Fontepargpadro"/>
    <w:unhideWhenUsed/>
    <w:qFormat/>
    <w:rsid w:val="00B92D6E"/>
    <w:rPr>
      <w:sz w:val="16"/>
      <w:szCs w:val="16"/>
    </w:rPr>
  </w:style>
  <w:style w:type="paragraph" w:styleId="Textodecomentrio">
    <w:name w:val="annotation text"/>
    <w:basedOn w:val="Normal"/>
    <w:link w:val="TextodecomentrioChar"/>
    <w:uiPriority w:val="99"/>
    <w:unhideWhenUsed/>
    <w:qFormat/>
    <w:rsid w:val="00B92D6E"/>
    <w:rPr>
      <w:sz w:val="20"/>
      <w:szCs w:val="20"/>
    </w:rPr>
  </w:style>
  <w:style w:type="character" w:customStyle="1" w:styleId="TextodecomentrioChar">
    <w:name w:val="Texto de comentário Char"/>
    <w:basedOn w:val="Fontepargpadro"/>
    <w:link w:val="Textodecomentrio"/>
    <w:uiPriority w:val="99"/>
    <w:qFormat/>
    <w:rsid w:val="00B92D6E"/>
    <w:rPr>
      <w:rFonts w:ascii="Ecofont_Spranq_eco_Sans" w:eastAsiaTheme="minorEastAsia" w:hAnsi="Ecofont_Spranq_eco_Sans" w:cs="Tahoma"/>
      <w:kern w:val="0"/>
      <w:sz w:val="20"/>
      <w:szCs w:val="20"/>
      <w:lang w:eastAsia="pt-BR"/>
      <w14:ligatures w14:val="none"/>
    </w:rPr>
  </w:style>
  <w:style w:type="paragraph" w:customStyle="1" w:styleId="Nivel01">
    <w:name w:val="Nivel 01"/>
    <w:basedOn w:val="Ttulo1"/>
    <w:next w:val="Normal"/>
    <w:link w:val="Nivel01Char"/>
    <w:qFormat/>
    <w:rsid w:val="00B92D6E"/>
    <w:pPr>
      <w:numPr>
        <w:numId w:val="1"/>
      </w:num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B92D6E"/>
    <w:rPr>
      <w:rFonts w:ascii="Arial" w:eastAsiaTheme="majorEastAsia" w:hAnsi="Arial" w:cs="Arial"/>
      <w:b/>
      <w:bCs/>
      <w:kern w:val="0"/>
      <w:sz w:val="20"/>
      <w:szCs w:val="20"/>
      <w:lang w:eastAsia="pt-BR"/>
      <w14:ligatures w14:val="none"/>
    </w:rPr>
  </w:style>
  <w:style w:type="paragraph" w:customStyle="1" w:styleId="Nivel2">
    <w:name w:val="Nivel 2"/>
    <w:basedOn w:val="Normal"/>
    <w:link w:val="Nivel2Char"/>
    <w:qFormat/>
    <w:rsid w:val="00B92D6E"/>
    <w:pPr>
      <w:numPr>
        <w:ilvl w:val="1"/>
        <w:numId w:val="1"/>
      </w:numPr>
      <w:spacing w:before="120" w:after="120" w:line="276" w:lineRule="auto"/>
      <w:ind w:left="0" w:firstLine="0"/>
      <w:jc w:val="both"/>
    </w:pPr>
    <w:rPr>
      <w:rFonts w:ascii="Arial" w:hAnsi="Arial" w:cs="Arial"/>
      <w:color w:val="000000"/>
      <w:sz w:val="20"/>
      <w:szCs w:val="20"/>
    </w:rPr>
  </w:style>
  <w:style w:type="character" w:customStyle="1" w:styleId="Nivel2Char">
    <w:name w:val="Nivel 2 Char"/>
    <w:basedOn w:val="Fontepargpadro"/>
    <w:link w:val="Nivel2"/>
    <w:locked/>
    <w:rsid w:val="00B92D6E"/>
    <w:rPr>
      <w:rFonts w:ascii="Arial" w:eastAsiaTheme="minorEastAsia" w:hAnsi="Arial" w:cs="Arial"/>
      <w:color w:val="000000"/>
      <w:kern w:val="0"/>
      <w:sz w:val="20"/>
      <w:szCs w:val="20"/>
      <w:lang w:eastAsia="pt-BR"/>
      <w14:ligatures w14:val="none"/>
    </w:rPr>
  </w:style>
  <w:style w:type="paragraph" w:customStyle="1" w:styleId="Nivel3">
    <w:name w:val="Nivel 3"/>
    <w:basedOn w:val="Normal"/>
    <w:link w:val="Nivel3Char"/>
    <w:qFormat/>
    <w:rsid w:val="00B92D6E"/>
    <w:pPr>
      <w:spacing w:before="120" w:after="120" w:line="276" w:lineRule="auto"/>
      <w:ind w:left="425"/>
      <w:jc w:val="both"/>
    </w:pPr>
    <w:rPr>
      <w:rFonts w:ascii="Arial" w:hAnsi="Arial" w:cs="Arial"/>
      <w:color w:val="000000"/>
      <w:sz w:val="20"/>
      <w:szCs w:val="20"/>
    </w:rPr>
  </w:style>
  <w:style w:type="character" w:customStyle="1" w:styleId="Nivel3Char">
    <w:name w:val="Nivel 3 Char"/>
    <w:basedOn w:val="Fontepargpadro"/>
    <w:link w:val="Nivel3"/>
    <w:rsid w:val="00D83DFF"/>
    <w:rPr>
      <w:rFonts w:ascii="Arial" w:eastAsiaTheme="minorEastAsia" w:hAnsi="Arial" w:cs="Arial"/>
      <w:color w:val="000000"/>
      <w:kern w:val="0"/>
      <w:sz w:val="20"/>
      <w:szCs w:val="20"/>
      <w:lang w:eastAsia="pt-BR"/>
      <w14:ligatures w14:val="none"/>
    </w:rPr>
  </w:style>
  <w:style w:type="paragraph" w:customStyle="1" w:styleId="Nivel4">
    <w:name w:val="Nivel 4"/>
    <w:basedOn w:val="Nivel3"/>
    <w:qFormat/>
    <w:rsid w:val="00B92D6E"/>
    <w:pPr>
      <w:numPr>
        <w:ilvl w:val="3"/>
      </w:numPr>
      <w:ind w:left="851"/>
    </w:pPr>
    <w:rPr>
      <w:color w:val="auto"/>
    </w:rPr>
  </w:style>
  <w:style w:type="paragraph" w:customStyle="1" w:styleId="Nivel5">
    <w:name w:val="Nivel 5"/>
    <w:basedOn w:val="Nivel4"/>
    <w:qFormat/>
    <w:rsid w:val="00B92D6E"/>
    <w:pPr>
      <w:numPr>
        <w:ilvl w:val="4"/>
      </w:numPr>
      <w:ind w:left="1276"/>
    </w:pPr>
  </w:style>
  <w:style w:type="paragraph" w:customStyle="1" w:styleId="ou">
    <w:name w:val="ou"/>
    <w:basedOn w:val="PargrafodaLista"/>
    <w:link w:val="ouChar"/>
    <w:qFormat/>
    <w:rsid w:val="00B92D6E"/>
    <w:pPr>
      <w:spacing w:before="60" w:after="60" w:line="259" w:lineRule="auto"/>
      <w:ind w:left="0"/>
      <w:contextualSpacing w:val="0"/>
      <w:jc w:val="center"/>
    </w:pPr>
    <w:rPr>
      <w:rFonts w:ascii="Arial" w:eastAsiaTheme="minorHAnsi" w:hAnsi="Arial" w:cs="Arial"/>
      <w:b/>
      <w:bCs/>
      <w:i/>
      <w:iCs/>
      <w:color w:val="FF0000"/>
      <w:u w:val="single"/>
    </w:rPr>
  </w:style>
  <w:style w:type="paragraph" w:styleId="PargrafodaLista">
    <w:name w:val="List Paragraph"/>
    <w:basedOn w:val="Normal"/>
    <w:link w:val="PargrafodaListaChar"/>
    <w:uiPriority w:val="34"/>
    <w:qFormat/>
    <w:rsid w:val="00B92D6E"/>
    <w:pPr>
      <w:ind w:left="720"/>
      <w:contextualSpacing/>
    </w:pPr>
  </w:style>
  <w:style w:type="character" w:customStyle="1" w:styleId="PargrafodaListaChar">
    <w:name w:val="Parágrafo da Lista Char"/>
    <w:basedOn w:val="Fontepargpadro"/>
    <w:link w:val="PargrafodaLista"/>
    <w:uiPriority w:val="34"/>
    <w:rsid w:val="00D83DFF"/>
    <w:rPr>
      <w:rFonts w:ascii="Ecofont_Spranq_eco_Sans" w:eastAsiaTheme="minorEastAsia" w:hAnsi="Ecofont_Spranq_eco_Sans" w:cs="Tahoma"/>
      <w:kern w:val="0"/>
      <w:sz w:val="24"/>
      <w:szCs w:val="24"/>
      <w:lang w:eastAsia="pt-BR"/>
      <w14:ligatures w14:val="none"/>
    </w:rPr>
  </w:style>
  <w:style w:type="character" w:customStyle="1" w:styleId="ouChar">
    <w:name w:val="ou Char"/>
    <w:basedOn w:val="Fontepargpadro"/>
    <w:link w:val="ou"/>
    <w:rsid w:val="00B92D6E"/>
    <w:rPr>
      <w:rFonts w:ascii="Arial" w:hAnsi="Arial" w:cs="Arial"/>
      <w:b/>
      <w:bCs/>
      <w:i/>
      <w:iCs/>
      <w:color w:val="FF0000"/>
      <w:kern w:val="0"/>
      <w:sz w:val="24"/>
      <w:szCs w:val="24"/>
      <w:u w:val="single"/>
      <w:lang w:eastAsia="pt-BR"/>
      <w14:ligatures w14:val="none"/>
    </w:rPr>
  </w:style>
  <w:style w:type="paragraph" w:customStyle="1" w:styleId="Nvel2-Red">
    <w:name w:val="Nível 2 -Red"/>
    <w:basedOn w:val="Nivel2"/>
    <w:link w:val="Nvel2-RedChar"/>
    <w:qFormat/>
    <w:rsid w:val="00B92D6E"/>
    <w:rPr>
      <w:i/>
      <w:iCs/>
      <w:color w:val="FF0000"/>
    </w:rPr>
  </w:style>
  <w:style w:type="character" w:customStyle="1" w:styleId="Nvel2-RedChar">
    <w:name w:val="Nível 2 -Red Char"/>
    <w:basedOn w:val="Nivel2Char"/>
    <w:link w:val="Nvel2-Red"/>
    <w:rsid w:val="00B92D6E"/>
    <w:rPr>
      <w:rFonts w:ascii="Arial" w:eastAsiaTheme="minorEastAsia" w:hAnsi="Arial" w:cs="Arial"/>
      <w:i/>
      <w:iCs/>
      <w:color w:val="FF0000"/>
      <w:kern w:val="0"/>
      <w:sz w:val="20"/>
      <w:szCs w:val="20"/>
      <w:lang w:eastAsia="pt-BR"/>
      <w14:ligatures w14:val="none"/>
    </w:rPr>
  </w:style>
  <w:style w:type="paragraph" w:customStyle="1" w:styleId="Nvel3-R">
    <w:name w:val="Nível 3-R"/>
    <w:basedOn w:val="Nivel3"/>
    <w:link w:val="Nvel3-RChar"/>
    <w:qFormat/>
    <w:rsid w:val="00B92D6E"/>
    <w:rPr>
      <w:i/>
      <w:iCs/>
      <w:color w:val="FF0000"/>
    </w:rPr>
  </w:style>
  <w:style w:type="character" w:customStyle="1" w:styleId="Nvel3-RChar">
    <w:name w:val="Nível 3-R Char"/>
    <w:basedOn w:val="Fontepargpadro"/>
    <w:link w:val="Nvel3-R"/>
    <w:rsid w:val="00B92D6E"/>
    <w:rPr>
      <w:rFonts w:ascii="Arial" w:eastAsiaTheme="minorEastAsia" w:hAnsi="Arial" w:cs="Arial"/>
      <w:i/>
      <w:iCs/>
      <w:color w:val="FF0000"/>
      <w:kern w:val="0"/>
      <w:sz w:val="20"/>
      <w:szCs w:val="20"/>
      <w:lang w:eastAsia="pt-BR"/>
      <w14:ligatures w14:val="none"/>
    </w:rPr>
  </w:style>
  <w:style w:type="paragraph" w:customStyle="1" w:styleId="Nivel01Titulo">
    <w:name w:val="Nivel_01_Titulo"/>
    <w:basedOn w:val="Ttulo1"/>
    <w:next w:val="Normal"/>
    <w:qFormat/>
    <w:rsid w:val="00D83DFF"/>
    <w:pPr>
      <w:numPr>
        <w:numId w:val="3"/>
      </w:numPr>
      <w:tabs>
        <w:tab w:val="left" w:pos="567"/>
      </w:tabs>
      <w:jc w:val="both"/>
    </w:pPr>
    <w:rPr>
      <w:rFonts w:ascii="Arial" w:hAnsi="Arial" w:cs="Times New Roman"/>
      <w:b/>
      <w:bCs/>
      <w:sz w:val="20"/>
      <w:szCs w:val="20"/>
    </w:rPr>
  </w:style>
  <w:style w:type="character" w:styleId="Hyperlink">
    <w:name w:val="Hyperlink"/>
    <w:rsid w:val="00D83DFF"/>
    <w:rPr>
      <w:color w:val="000080"/>
      <w:u w:val="single"/>
    </w:rPr>
  </w:style>
  <w:style w:type="paragraph" w:customStyle="1" w:styleId="Nvel1-SemNum">
    <w:name w:val="Nível 1-Sem Num"/>
    <w:basedOn w:val="Nivel01"/>
    <w:link w:val="Nvel1-SemNumChar"/>
    <w:qFormat/>
    <w:rsid w:val="00D83DFF"/>
    <w:pPr>
      <w:numPr>
        <w:numId w:val="0"/>
      </w:numPr>
      <w:ind w:left="357"/>
      <w:outlineLvl w:val="1"/>
    </w:pPr>
    <w:rPr>
      <w:color w:val="FF0000"/>
    </w:rPr>
  </w:style>
  <w:style w:type="character" w:customStyle="1" w:styleId="Nvel1-SemNumChar">
    <w:name w:val="Nível 1-Sem Num Char"/>
    <w:basedOn w:val="Nivel01Char"/>
    <w:link w:val="Nvel1-SemNum"/>
    <w:rsid w:val="00D83DFF"/>
    <w:rPr>
      <w:rFonts w:ascii="Arial" w:eastAsiaTheme="majorEastAsia" w:hAnsi="Arial" w:cs="Arial"/>
      <w:b/>
      <w:bCs/>
      <w:color w:val="FF0000"/>
      <w:kern w:val="0"/>
      <w:sz w:val="20"/>
      <w:szCs w:val="20"/>
      <w:lang w:eastAsia="pt-BR"/>
      <w14:ligatures w14:val="none"/>
    </w:rPr>
  </w:style>
  <w:style w:type="table" w:styleId="Tabelacomgrade">
    <w:name w:val="Table Grid"/>
    <w:basedOn w:val="Tabelanormal"/>
    <w:uiPriority w:val="39"/>
    <w:rsid w:val="003E3F23"/>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4-R">
    <w:name w:val="Nível 4-R"/>
    <w:basedOn w:val="Nivel4"/>
    <w:link w:val="Nvel4-RChar"/>
    <w:qFormat/>
    <w:rsid w:val="00784A11"/>
    <w:pPr>
      <w:ind w:left="2491" w:hanging="648"/>
    </w:pPr>
    <w:rPr>
      <w:i/>
      <w:iCs/>
      <w:color w:val="FF0000"/>
    </w:rPr>
  </w:style>
  <w:style w:type="character" w:customStyle="1" w:styleId="Nvel4-RChar">
    <w:name w:val="Nível 4-R Char"/>
    <w:basedOn w:val="Fontepargpadro"/>
    <w:link w:val="Nvel4-R"/>
    <w:rsid w:val="00784A11"/>
    <w:rPr>
      <w:rFonts w:ascii="Arial" w:eastAsiaTheme="minorEastAsia" w:hAnsi="Arial" w:cs="Arial"/>
      <w:i/>
      <w:iCs/>
      <w:color w:val="FF0000"/>
      <w:kern w:val="0"/>
      <w:sz w:val="20"/>
      <w:szCs w:val="20"/>
      <w:lang w:eastAsia="pt-BR"/>
      <w14:ligatures w14:val="none"/>
    </w:rPr>
  </w:style>
  <w:style w:type="character" w:customStyle="1" w:styleId="a-size-large">
    <w:name w:val="a-size-large"/>
    <w:rsid w:val="00306A77"/>
  </w:style>
  <w:style w:type="character" w:customStyle="1" w:styleId="base">
    <w:name w:val="base"/>
    <w:rsid w:val="00306A77"/>
  </w:style>
  <w:style w:type="paragraph" w:customStyle="1" w:styleId="Corpodetexto21">
    <w:name w:val="Corpo de texto 21"/>
    <w:basedOn w:val="Normal"/>
    <w:rsid w:val="00253AAE"/>
    <w:pPr>
      <w:widowControl w:val="0"/>
      <w:suppressAutoHyphens/>
      <w:autoSpaceDE w:val="0"/>
      <w:spacing w:before="520" w:line="252" w:lineRule="auto"/>
      <w:jc w:val="both"/>
    </w:pPr>
    <w:rPr>
      <w:rFonts w:ascii="Tahoma" w:eastAsia="Times New Roman" w:hAnsi="Tahoma" w:cs="Times New Roman"/>
      <w:b/>
      <w:color w:val="0000FF"/>
      <w:sz w:val="22"/>
      <w:lang w:eastAsia="ar-SA"/>
    </w:rPr>
  </w:style>
  <w:style w:type="paragraph" w:styleId="Cabealho">
    <w:name w:val="header"/>
    <w:aliases w:val="Cabeçalho superior,Heading 1a,encabezado"/>
    <w:basedOn w:val="Normal"/>
    <w:link w:val="CabealhoChar"/>
    <w:uiPriority w:val="99"/>
    <w:unhideWhenUsed/>
    <w:rsid w:val="00677A3D"/>
    <w:pPr>
      <w:tabs>
        <w:tab w:val="center" w:pos="4252"/>
        <w:tab w:val="right" w:pos="8504"/>
      </w:tabs>
    </w:pPr>
  </w:style>
  <w:style w:type="character" w:customStyle="1" w:styleId="CabealhoChar">
    <w:name w:val="Cabeçalho Char"/>
    <w:aliases w:val="Cabeçalho superior Char,Heading 1a Char,encabezado Char"/>
    <w:basedOn w:val="Fontepargpadro"/>
    <w:link w:val="Cabealho"/>
    <w:uiPriority w:val="99"/>
    <w:rsid w:val="00677A3D"/>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677A3D"/>
    <w:pPr>
      <w:tabs>
        <w:tab w:val="center" w:pos="4252"/>
        <w:tab w:val="right" w:pos="8504"/>
      </w:tabs>
    </w:pPr>
  </w:style>
  <w:style w:type="character" w:customStyle="1" w:styleId="RodapChar">
    <w:name w:val="Rodapé Char"/>
    <w:basedOn w:val="Fontepargpadro"/>
    <w:link w:val="Rodap"/>
    <w:rsid w:val="00677A3D"/>
    <w:rPr>
      <w:rFonts w:ascii="Ecofont_Spranq_eco_Sans" w:eastAsiaTheme="minorEastAsia" w:hAnsi="Ecofont_Spranq_eco_Sans" w:cs="Tahoma"/>
      <w:kern w:val="0"/>
      <w:sz w:val="24"/>
      <w:szCs w:val="24"/>
      <w:lang w:eastAsia="pt-BR"/>
      <w14:ligatures w14:val="none"/>
    </w:rPr>
  </w:style>
  <w:style w:type="paragraph" w:customStyle="1" w:styleId="Default">
    <w:name w:val="Default"/>
    <w:rsid w:val="008A03E1"/>
    <w:pPr>
      <w:autoSpaceDE w:val="0"/>
      <w:autoSpaceDN w:val="0"/>
      <w:adjustRightInd w:val="0"/>
      <w:spacing w:after="0" w:line="240" w:lineRule="auto"/>
    </w:pPr>
    <w:rPr>
      <w:rFonts w:ascii="Arial" w:hAnsi="Arial" w:cs="Arial"/>
      <w:color w:val="000000"/>
      <w:kern w:val="0"/>
      <w:sz w:val="24"/>
      <w:szCs w:val="24"/>
      <w14:ligatures w14:val="none"/>
    </w:rPr>
  </w:style>
  <w:style w:type="paragraph" w:customStyle="1" w:styleId="EspTitulo">
    <w:name w:val="Esp Titulo"/>
    <w:basedOn w:val="Normal"/>
    <w:uiPriority w:val="99"/>
    <w:rsid w:val="008A03E1"/>
    <w:pPr>
      <w:spacing w:before="120" w:after="120"/>
      <w:jc w:val="right"/>
    </w:pPr>
    <w:rPr>
      <w:rFonts w:ascii="Palatino Linotype" w:eastAsia="Times New Roman" w:hAnsi="Palatino Linotype" w:cs="Times New Roman"/>
      <w:b/>
      <w:caps/>
      <w:sz w:val="22"/>
      <w:szCs w:val="22"/>
      <w:lang w:eastAsia="en-US"/>
    </w:rPr>
  </w:style>
  <w:style w:type="paragraph" w:customStyle="1" w:styleId="TableParagraph">
    <w:name w:val="Table Paragraph"/>
    <w:basedOn w:val="Normal"/>
    <w:uiPriority w:val="1"/>
    <w:qFormat/>
    <w:rsid w:val="008A03E1"/>
    <w:pPr>
      <w:widowControl w:val="0"/>
      <w:autoSpaceDE w:val="0"/>
      <w:autoSpaceDN w:val="0"/>
    </w:pPr>
    <w:rPr>
      <w:rFonts w:ascii="Arial" w:eastAsia="Arial" w:hAnsi="Arial" w:cs="Arial"/>
      <w:sz w:val="22"/>
      <w:szCs w:val="22"/>
      <w:lang w:val="pt-PT" w:eastAsia="pt-PT" w:bidi="pt-PT"/>
    </w:rPr>
  </w:style>
  <w:style w:type="table" w:customStyle="1" w:styleId="TableNormal">
    <w:name w:val="Table Normal"/>
    <w:uiPriority w:val="2"/>
    <w:semiHidden/>
    <w:unhideWhenUsed/>
    <w:qFormat/>
    <w:rsid w:val="008A03E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GradeMdia21">
    <w:name w:val="Grade Média 21"/>
    <w:uiPriority w:val="1"/>
    <w:qFormat/>
    <w:rsid w:val="008A03E1"/>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033794">
      <w:bodyDiv w:val="1"/>
      <w:marLeft w:val="0"/>
      <w:marRight w:val="0"/>
      <w:marTop w:val="0"/>
      <w:marBottom w:val="0"/>
      <w:divBdr>
        <w:top w:val="none" w:sz="0" w:space="0" w:color="auto"/>
        <w:left w:val="none" w:sz="0" w:space="0" w:color="auto"/>
        <w:bottom w:val="none" w:sz="0" w:space="0" w:color="auto"/>
        <w:right w:val="none" w:sz="0" w:space="0" w:color="auto"/>
      </w:divBdr>
    </w:div>
    <w:div w:id="1077942982">
      <w:bodyDiv w:val="1"/>
      <w:marLeft w:val="0"/>
      <w:marRight w:val="0"/>
      <w:marTop w:val="0"/>
      <w:marBottom w:val="0"/>
      <w:divBdr>
        <w:top w:val="none" w:sz="0" w:space="0" w:color="auto"/>
        <w:left w:val="none" w:sz="0" w:space="0" w:color="auto"/>
        <w:bottom w:val="none" w:sz="0" w:space="0" w:color="auto"/>
        <w:right w:val="none" w:sz="0" w:space="0" w:color="auto"/>
      </w:divBdr>
    </w:div>
    <w:div w:id="1301767247">
      <w:bodyDiv w:val="1"/>
      <w:marLeft w:val="0"/>
      <w:marRight w:val="0"/>
      <w:marTop w:val="0"/>
      <w:marBottom w:val="0"/>
      <w:divBdr>
        <w:top w:val="none" w:sz="0" w:space="0" w:color="auto"/>
        <w:left w:val="none" w:sz="0" w:space="0" w:color="auto"/>
        <w:bottom w:val="none" w:sz="0" w:space="0" w:color="auto"/>
        <w:right w:val="none" w:sz="0" w:space="0" w:color="auto"/>
      </w:divBdr>
    </w:div>
    <w:div w:id="1433353711">
      <w:bodyDiv w:val="1"/>
      <w:marLeft w:val="0"/>
      <w:marRight w:val="0"/>
      <w:marTop w:val="0"/>
      <w:marBottom w:val="0"/>
      <w:divBdr>
        <w:top w:val="none" w:sz="0" w:space="0" w:color="auto"/>
        <w:left w:val="none" w:sz="0" w:space="0" w:color="auto"/>
        <w:bottom w:val="none" w:sz="0" w:space="0" w:color="auto"/>
        <w:right w:val="none" w:sz="0" w:space="0" w:color="auto"/>
      </w:divBdr>
    </w:div>
    <w:div w:id="1884251056">
      <w:bodyDiv w:val="1"/>
      <w:marLeft w:val="0"/>
      <w:marRight w:val="0"/>
      <w:marTop w:val="0"/>
      <w:marBottom w:val="0"/>
      <w:divBdr>
        <w:top w:val="none" w:sz="0" w:space="0" w:color="auto"/>
        <w:left w:val="none" w:sz="0" w:space="0" w:color="auto"/>
        <w:bottom w:val="none" w:sz="0" w:space="0" w:color="auto"/>
        <w:right w:val="none" w:sz="0" w:space="0" w:color="auto"/>
      </w:divBdr>
    </w:div>
    <w:div w:id="2101367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5764.htm" TargetMode="Externa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leis/l5764.htm"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2/Decreto/D112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s://www.planalto.gov.br/ccivil_03/leis/l5764.htm" TargetMode="External"/><Relationship Id="rId40" Type="http://schemas.openxmlformats.org/officeDocument/2006/relationships/hyperlink" Target="https://www.planalto.gov.br/ccivil_03/leis/l5764.htm" TargetMode="External"/><Relationship Id="rId5" Type="http://schemas.openxmlformats.org/officeDocument/2006/relationships/webSettings" Target="web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hyperlink" Target="https://www.planalto.gov.br/ccivil_03/_ato2019-2022/2022/Decreto/D11246.htm" TargetMode="Externa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planalto.gov.br/ccivil_03/leis/lcp/lcp123.ht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in.gov.br/en/web/dou/-/instrucao-normativa-seges/me-n-77-de-4-de-novembro-de-2022-441681061" TargetMode="External"/><Relationship Id="rId30" Type="http://schemas.openxmlformats.org/officeDocument/2006/relationships/hyperlink" Target="https://in.gov.br/en/web/dou/-/instrucao-normativa-seges/me-n-77-de-4-de-novembro-de-2022-441681061" TargetMode="External"/><Relationship Id="rId35" Type="http://schemas.openxmlformats.org/officeDocument/2006/relationships/hyperlink" Target="https://www.planalto.gov.br/ccivil_03/_ato2019-2022/2021/decreto/d10880.htm" TargetMode="External"/><Relationship Id="rId43"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economia/pt-br/assuntos/drei/legislacao/arquivos/legislacoes-federais/indrei772020.pdf" TargetMode="External"/><Relationship Id="rId38" Type="http://schemas.openxmlformats.org/officeDocument/2006/relationships/hyperlink" Target="https://www.planalto.gov.br/ccivil_03/leis/l576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00F2F-DEAB-4987-9C26-C74F7F83C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18</Pages>
  <Words>6860</Words>
  <Characters>37048</Characters>
  <Application>Microsoft Office Word</Application>
  <DocSecurity>0</DocSecurity>
  <Lines>308</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Carolina Lopes</dc:creator>
  <cp:keywords/>
  <dc:description/>
  <cp:lastModifiedBy>Claúdio Itamar Neres Júnior</cp:lastModifiedBy>
  <cp:revision>16</cp:revision>
  <dcterms:created xsi:type="dcterms:W3CDTF">2024-01-31T12:57:00Z</dcterms:created>
  <dcterms:modified xsi:type="dcterms:W3CDTF">2024-02-20T17:24:00Z</dcterms:modified>
</cp:coreProperties>
</file>